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7D" w:rsidRPr="0000671B" w:rsidRDefault="0072547D" w:rsidP="00142802">
      <w:pPr>
        <w:jc w:val="center"/>
        <w:rPr>
          <w:sz w:val="28"/>
          <w:szCs w:val="28"/>
        </w:rPr>
      </w:pPr>
      <w:r w:rsidRPr="0000671B">
        <w:rPr>
          <w:sz w:val="28"/>
          <w:szCs w:val="28"/>
        </w:rPr>
        <w:t xml:space="preserve">Аналітично-статистичний звіт </w:t>
      </w:r>
    </w:p>
    <w:p w:rsidR="0072547D" w:rsidRPr="0000671B" w:rsidRDefault="0072547D" w:rsidP="00142802">
      <w:pPr>
        <w:jc w:val="center"/>
        <w:rPr>
          <w:sz w:val="28"/>
          <w:szCs w:val="28"/>
        </w:rPr>
      </w:pPr>
      <w:r w:rsidRPr="0000671B">
        <w:rPr>
          <w:sz w:val="28"/>
          <w:szCs w:val="28"/>
        </w:rPr>
        <w:t xml:space="preserve">про стан роботи із зверненнями громадян, що надійшли до </w:t>
      </w:r>
    </w:p>
    <w:p w:rsidR="0072547D" w:rsidRPr="0000671B" w:rsidRDefault="00645B0F" w:rsidP="00142802">
      <w:pPr>
        <w:jc w:val="center"/>
        <w:rPr>
          <w:b/>
          <w:sz w:val="28"/>
          <w:szCs w:val="28"/>
        </w:rPr>
      </w:pPr>
      <w:r w:rsidRPr="0000671B">
        <w:rPr>
          <w:b/>
          <w:sz w:val="28"/>
          <w:szCs w:val="28"/>
        </w:rPr>
        <w:t>Управління екології та природних ресурсів</w:t>
      </w:r>
      <w:r w:rsidR="0072547D" w:rsidRPr="0000671B">
        <w:rPr>
          <w:b/>
          <w:sz w:val="28"/>
          <w:szCs w:val="28"/>
        </w:rPr>
        <w:t xml:space="preserve"> виконавчого органу Київ</w:t>
      </w:r>
      <w:r w:rsidR="00555492" w:rsidRPr="0000671B">
        <w:rPr>
          <w:b/>
          <w:sz w:val="28"/>
          <w:szCs w:val="28"/>
        </w:rPr>
        <w:t>ської міської ради</w:t>
      </w:r>
      <w:r w:rsidR="0072547D" w:rsidRPr="0000671B">
        <w:rPr>
          <w:b/>
          <w:sz w:val="28"/>
          <w:szCs w:val="28"/>
        </w:rPr>
        <w:t xml:space="preserve"> (Київської міської державної адміністрації) за </w:t>
      </w:r>
      <w:r w:rsidR="00BC3D2E">
        <w:rPr>
          <w:b/>
          <w:sz w:val="28"/>
          <w:szCs w:val="28"/>
        </w:rPr>
        <w:t>період з </w:t>
      </w:r>
      <w:r w:rsidRPr="0000671B">
        <w:rPr>
          <w:b/>
          <w:sz w:val="28"/>
          <w:szCs w:val="28"/>
        </w:rPr>
        <w:t>01.01.20</w:t>
      </w:r>
      <w:r w:rsidR="00C67F4D" w:rsidRPr="0000671B">
        <w:rPr>
          <w:b/>
          <w:sz w:val="28"/>
          <w:szCs w:val="28"/>
        </w:rPr>
        <w:t>20</w:t>
      </w:r>
      <w:r w:rsidRPr="0000671B">
        <w:rPr>
          <w:b/>
          <w:sz w:val="28"/>
          <w:szCs w:val="28"/>
        </w:rPr>
        <w:t xml:space="preserve"> по </w:t>
      </w:r>
      <w:r w:rsidR="00F86652">
        <w:rPr>
          <w:b/>
          <w:sz w:val="28"/>
          <w:szCs w:val="28"/>
        </w:rPr>
        <w:t>31</w:t>
      </w:r>
      <w:r w:rsidRPr="0000671B">
        <w:rPr>
          <w:b/>
          <w:sz w:val="28"/>
          <w:szCs w:val="28"/>
        </w:rPr>
        <w:t>.</w:t>
      </w:r>
      <w:r w:rsidR="00F86652">
        <w:rPr>
          <w:b/>
          <w:sz w:val="28"/>
          <w:szCs w:val="28"/>
        </w:rPr>
        <w:t>12</w:t>
      </w:r>
      <w:r w:rsidRPr="0000671B">
        <w:rPr>
          <w:b/>
          <w:sz w:val="28"/>
          <w:szCs w:val="28"/>
        </w:rPr>
        <w:t>.20</w:t>
      </w:r>
      <w:r w:rsidR="00C67F4D" w:rsidRPr="0000671B">
        <w:rPr>
          <w:b/>
          <w:sz w:val="28"/>
          <w:szCs w:val="28"/>
        </w:rPr>
        <w:t>20</w:t>
      </w:r>
    </w:p>
    <w:p w:rsidR="0072547D" w:rsidRPr="0000671B" w:rsidRDefault="0072547D" w:rsidP="00142802">
      <w:pPr>
        <w:ind w:firstLine="567"/>
        <w:jc w:val="both"/>
        <w:rPr>
          <w:sz w:val="28"/>
          <w:szCs w:val="28"/>
        </w:rPr>
      </w:pPr>
    </w:p>
    <w:p w:rsidR="00533C17" w:rsidRPr="0000671B" w:rsidRDefault="00533C17" w:rsidP="00142802">
      <w:pPr>
        <w:ind w:firstLine="567"/>
        <w:jc w:val="both"/>
        <w:rPr>
          <w:spacing w:val="-6"/>
          <w:sz w:val="28"/>
          <w:szCs w:val="28"/>
        </w:rPr>
      </w:pPr>
      <w:r w:rsidRPr="0000671B">
        <w:rPr>
          <w:spacing w:val="-6"/>
          <w:sz w:val="28"/>
          <w:szCs w:val="28"/>
        </w:rPr>
        <w:t xml:space="preserve">Робота </w:t>
      </w:r>
      <w:r w:rsidRPr="0000671B">
        <w:rPr>
          <w:sz w:val="28"/>
          <w:szCs w:val="28"/>
        </w:rPr>
        <w:t xml:space="preserve">зі зверненнями громадян </w:t>
      </w:r>
      <w:r w:rsidR="00645B0F" w:rsidRPr="0000671B">
        <w:rPr>
          <w:sz w:val="28"/>
          <w:szCs w:val="28"/>
        </w:rPr>
        <w:t>в</w:t>
      </w:r>
      <w:r w:rsidRPr="0000671B">
        <w:rPr>
          <w:sz w:val="28"/>
          <w:szCs w:val="28"/>
        </w:rPr>
        <w:t xml:space="preserve"> </w:t>
      </w:r>
      <w:r w:rsidR="00645B0F" w:rsidRPr="0000671B">
        <w:rPr>
          <w:sz w:val="28"/>
          <w:szCs w:val="28"/>
        </w:rPr>
        <w:t>Управлінні екології та природних ресурсів</w:t>
      </w:r>
      <w:r w:rsidRPr="0000671B">
        <w:rPr>
          <w:spacing w:val="-6"/>
          <w:sz w:val="28"/>
          <w:szCs w:val="28"/>
        </w:rPr>
        <w:t xml:space="preserve"> </w:t>
      </w:r>
      <w:r w:rsidRPr="0000671B">
        <w:rPr>
          <w:sz w:val="28"/>
          <w:szCs w:val="28"/>
        </w:rPr>
        <w:t xml:space="preserve">виконавчого органу Київської міської ради (Київської міської державної адміністрації) (далі </w:t>
      </w:r>
      <w:r w:rsidR="00645B0F" w:rsidRPr="0000671B">
        <w:rPr>
          <w:sz w:val="28"/>
          <w:szCs w:val="28"/>
        </w:rPr>
        <w:t>–</w:t>
      </w:r>
      <w:r w:rsidRPr="0000671B">
        <w:rPr>
          <w:sz w:val="28"/>
          <w:szCs w:val="28"/>
        </w:rPr>
        <w:t xml:space="preserve"> </w:t>
      </w:r>
      <w:r w:rsidR="00645B0F" w:rsidRPr="0000671B">
        <w:rPr>
          <w:sz w:val="28"/>
          <w:szCs w:val="28"/>
        </w:rPr>
        <w:t>Управління</w:t>
      </w:r>
      <w:r w:rsidRPr="0000671B">
        <w:rPr>
          <w:sz w:val="28"/>
          <w:szCs w:val="28"/>
        </w:rPr>
        <w:t xml:space="preserve">) </w:t>
      </w:r>
      <w:r w:rsidR="00CC1E19">
        <w:rPr>
          <w:spacing w:val="-6"/>
          <w:sz w:val="28"/>
          <w:szCs w:val="28"/>
        </w:rPr>
        <w:t>є</w:t>
      </w:r>
      <w:r w:rsidRPr="0000671B">
        <w:rPr>
          <w:spacing w:val="-6"/>
          <w:sz w:val="28"/>
          <w:szCs w:val="28"/>
        </w:rPr>
        <w:t xml:space="preserve"> пріоритетним напрямом діяльності. </w:t>
      </w:r>
    </w:p>
    <w:p w:rsidR="00942F6F" w:rsidRDefault="0072547D" w:rsidP="00142802">
      <w:pPr>
        <w:ind w:firstLine="567"/>
        <w:jc w:val="both"/>
        <w:rPr>
          <w:color w:val="000000"/>
          <w:sz w:val="28"/>
          <w:szCs w:val="28"/>
        </w:rPr>
      </w:pPr>
      <w:r w:rsidRPr="0000671B">
        <w:rPr>
          <w:sz w:val="28"/>
          <w:szCs w:val="28"/>
        </w:rPr>
        <w:t xml:space="preserve">Протягом звітного періоду робота проводилась у порядку, визначеному Конституцією України, Законом України «Про звернення громадян», </w:t>
      </w:r>
      <w:r w:rsidR="00131239" w:rsidRPr="0000671B">
        <w:rPr>
          <w:color w:val="000000"/>
          <w:sz w:val="28"/>
          <w:szCs w:val="28"/>
        </w:rPr>
        <w:t>інши</w:t>
      </w:r>
      <w:r w:rsidR="00CC1E19">
        <w:rPr>
          <w:color w:val="000000"/>
          <w:sz w:val="28"/>
          <w:szCs w:val="28"/>
        </w:rPr>
        <w:t>ми</w:t>
      </w:r>
      <w:r w:rsidR="00131239" w:rsidRPr="0000671B">
        <w:rPr>
          <w:color w:val="000000"/>
          <w:sz w:val="28"/>
          <w:szCs w:val="28"/>
        </w:rPr>
        <w:t xml:space="preserve"> нормативно-правови</w:t>
      </w:r>
      <w:r w:rsidR="00CC1E19">
        <w:rPr>
          <w:color w:val="000000"/>
          <w:sz w:val="28"/>
          <w:szCs w:val="28"/>
        </w:rPr>
        <w:t>ми</w:t>
      </w:r>
      <w:r w:rsidR="00131239" w:rsidRPr="0000671B">
        <w:rPr>
          <w:color w:val="000000"/>
          <w:sz w:val="28"/>
          <w:szCs w:val="28"/>
        </w:rPr>
        <w:t xml:space="preserve"> акт</w:t>
      </w:r>
      <w:r w:rsidR="00CC1E19">
        <w:rPr>
          <w:color w:val="000000"/>
          <w:sz w:val="28"/>
          <w:szCs w:val="28"/>
        </w:rPr>
        <w:t>ами</w:t>
      </w:r>
      <w:r w:rsidR="00131239" w:rsidRPr="0000671B">
        <w:rPr>
          <w:color w:val="000000"/>
          <w:sz w:val="28"/>
          <w:szCs w:val="28"/>
        </w:rPr>
        <w:t>, які регламентують роботу зі зверненнями громадян.</w:t>
      </w:r>
    </w:p>
    <w:p w:rsidR="00131239" w:rsidRPr="0000671B" w:rsidRDefault="00533C17" w:rsidP="00142802">
      <w:pPr>
        <w:tabs>
          <w:tab w:val="left" w:pos="709"/>
        </w:tabs>
        <w:ind w:firstLine="567"/>
        <w:jc w:val="both"/>
        <w:rPr>
          <w:sz w:val="28"/>
          <w:szCs w:val="28"/>
          <w:highlight w:val="yellow"/>
        </w:rPr>
      </w:pPr>
      <w:r w:rsidRPr="0000671B">
        <w:rPr>
          <w:color w:val="000000"/>
          <w:sz w:val="28"/>
          <w:szCs w:val="28"/>
          <w:shd w:val="clear" w:color="auto" w:fill="FFFFFF"/>
        </w:rPr>
        <w:t>З 01.01.20</w:t>
      </w:r>
      <w:r w:rsidR="00C67F4D" w:rsidRPr="0000671B">
        <w:rPr>
          <w:color w:val="000000"/>
          <w:sz w:val="28"/>
          <w:szCs w:val="28"/>
          <w:shd w:val="clear" w:color="auto" w:fill="FFFFFF"/>
        </w:rPr>
        <w:t>20</w:t>
      </w:r>
      <w:r w:rsidR="00EF636D" w:rsidRPr="0000671B">
        <w:rPr>
          <w:color w:val="000000"/>
          <w:sz w:val="28"/>
          <w:szCs w:val="28"/>
          <w:shd w:val="clear" w:color="auto" w:fill="FFFFFF"/>
        </w:rPr>
        <w:t xml:space="preserve"> по 3</w:t>
      </w:r>
      <w:r w:rsidR="00F86652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F636D" w:rsidRPr="0000671B">
        <w:rPr>
          <w:color w:val="000000"/>
          <w:sz w:val="28"/>
          <w:szCs w:val="28"/>
          <w:shd w:val="clear" w:color="auto" w:fill="FFFFFF"/>
        </w:rPr>
        <w:t>.</w:t>
      </w:r>
      <w:r w:rsidR="00F86652">
        <w:rPr>
          <w:color w:val="000000"/>
          <w:sz w:val="28"/>
          <w:szCs w:val="28"/>
          <w:shd w:val="clear" w:color="auto" w:fill="FFFFFF"/>
        </w:rPr>
        <w:t>12</w:t>
      </w:r>
      <w:r w:rsidRPr="0000671B">
        <w:rPr>
          <w:color w:val="000000"/>
          <w:sz w:val="28"/>
          <w:szCs w:val="28"/>
          <w:shd w:val="clear" w:color="auto" w:fill="FFFFFF"/>
        </w:rPr>
        <w:t>.20</w:t>
      </w:r>
      <w:r w:rsidR="00C67F4D" w:rsidRPr="0000671B">
        <w:rPr>
          <w:color w:val="000000"/>
          <w:sz w:val="28"/>
          <w:szCs w:val="28"/>
          <w:shd w:val="clear" w:color="auto" w:fill="FFFFFF"/>
        </w:rPr>
        <w:t>20</w:t>
      </w:r>
      <w:r w:rsidR="00131239" w:rsidRPr="0000671B">
        <w:rPr>
          <w:color w:val="000000"/>
          <w:sz w:val="28"/>
          <w:szCs w:val="28"/>
          <w:shd w:val="clear" w:color="auto" w:fill="FFFFFF"/>
        </w:rPr>
        <w:t xml:space="preserve"> до </w:t>
      </w:r>
      <w:r w:rsidR="00645B0F" w:rsidRPr="0000671B">
        <w:rPr>
          <w:color w:val="000000"/>
          <w:sz w:val="28"/>
          <w:szCs w:val="28"/>
          <w:shd w:val="clear" w:color="auto" w:fill="FFFFFF"/>
        </w:rPr>
        <w:t>Управління</w:t>
      </w:r>
      <w:r w:rsidR="00131239" w:rsidRPr="0000671B">
        <w:rPr>
          <w:color w:val="000000"/>
          <w:sz w:val="28"/>
          <w:szCs w:val="28"/>
          <w:shd w:val="clear" w:color="auto" w:fill="FFFFFF"/>
        </w:rPr>
        <w:t xml:space="preserve"> надійшло </w:t>
      </w:r>
      <w:r w:rsidR="002F1191">
        <w:rPr>
          <w:color w:val="000000"/>
          <w:sz w:val="28"/>
          <w:szCs w:val="28"/>
          <w:shd w:val="clear" w:color="auto" w:fill="FFFFFF"/>
          <w:lang w:val="ru-RU"/>
        </w:rPr>
        <w:t>1006</w:t>
      </w:r>
      <w:r w:rsidR="00131239" w:rsidRPr="0000671B">
        <w:rPr>
          <w:color w:val="000000"/>
          <w:sz w:val="28"/>
          <w:szCs w:val="28"/>
          <w:shd w:val="clear" w:color="auto" w:fill="FFFFFF"/>
        </w:rPr>
        <w:t xml:space="preserve"> звернен</w:t>
      </w:r>
      <w:r w:rsidR="00C67F4D" w:rsidRPr="0000671B">
        <w:rPr>
          <w:color w:val="000000"/>
          <w:sz w:val="28"/>
          <w:szCs w:val="28"/>
          <w:shd w:val="clear" w:color="auto" w:fill="FFFFFF"/>
        </w:rPr>
        <w:t>ь</w:t>
      </w:r>
      <w:r w:rsidR="00131239" w:rsidRPr="0000671B">
        <w:rPr>
          <w:color w:val="000000"/>
          <w:sz w:val="28"/>
          <w:szCs w:val="28"/>
          <w:shd w:val="clear" w:color="auto" w:fill="FFFFFF"/>
        </w:rPr>
        <w:t xml:space="preserve"> від </w:t>
      </w:r>
      <w:r w:rsidR="002F1191">
        <w:rPr>
          <w:color w:val="000000"/>
          <w:sz w:val="28"/>
          <w:szCs w:val="28"/>
          <w:shd w:val="clear" w:color="auto" w:fill="FFFFFF"/>
          <w:lang w:val="ru-RU"/>
        </w:rPr>
        <w:t>77869</w:t>
      </w:r>
      <w:r w:rsidR="00131239" w:rsidRPr="0000671B">
        <w:rPr>
          <w:color w:val="000000"/>
          <w:sz w:val="28"/>
          <w:szCs w:val="28"/>
          <w:shd w:val="clear" w:color="auto" w:fill="FFFFFF"/>
        </w:rPr>
        <w:t xml:space="preserve"> громадян, в яких порушено </w:t>
      </w:r>
      <w:r w:rsidR="002F1191">
        <w:rPr>
          <w:color w:val="000000"/>
          <w:sz w:val="28"/>
          <w:szCs w:val="28"/>
          <w:shd w:val="clear" w:color="auto" w:fill="FFFFFF"/>
          <w:lang w:val="ru-RU"/>
        </w:rPr>
        <w:t>1682</w:t>
      </w:r>
      <w:r w:rsidR="00131239" w:rsidRPr="0000671B">
        <w:rPr>
          <w:color w:val="000000"/>
          <w:sz w:val="28"/>
          <w:szCs w:val="28"/>
          <w:shd w:val="clear" w:color="auto" w:fill="FFFFFF"/>
        </w:rPr>
        <w:t xml:space="preserve"> питан</w:t>
      </w:r>
      <w:r w:rsidR="002F1191">
        <w:rPr>
          <w:color w:val="000000"/>
          <w:sz w:val="28"/>
          <w:szCs w:val="28"/>
          <w:shd w:val="clear" w:color="auto" w:fill="FFFFFF"/>
        </w:rPr>
        <w:t>ня</w:t>
      </w:r>
      <w:r w:rsidR="00131239" w:rsidRPr="0000671B">
        <w:rPr>
          <w:color w:val="000000"/>
          <w:sz w:val="28"/>
          <w:szCs w:val="28"/>
          <w:shd w:val="clear" w:color="auto" w:fill="FFFFFF"/>
        </w:rPr>
        <w:t xml:space="preserve"> </w:t>
      </w:r>
      <w:r w:rsidR="00C76CA8" w:rsidRPr="0000671B">
        <w:rPr>
          <w:color w:val="000000"/>
          <w:sz w:val="28"/>
          <w:szCs w:val="28"/>
          <w:shd w:val="clear" w:color="auto" w:fill="FFFFFF"/>
        </w:rPr>
        <w:t>(т</w:t>
      </w:r>
      <w:r w:rsidR="00041CBB" w:rsidRPr="0000671B">
        <w:rPr>
          <w:color w:val="000000"/>
          <w:sz w:val="28"/>
          <w:szCs w:val="28"/>
          <w:shd w:val="clear" w:color="auto" w:fill="FFFFFF"/>
        </w:rPr>
        <w:t>абл</w:t>
      </w:r>
      <w:r w:rsidR="00C76CA8" w:rsidRPr="0000671B">
        <w:rPr>
          <w:color w:val="000000"/>
          <w:sz w:val="28"/>
          <w:szCs w:val="28"/>
          <w:shd w:val="clear" w:color="auto" w:fill="FFFFFF"/>
        </w:rPr>
        <w:t>.</w:t>
      </w:r>
      <w:r w:rsidR="00041CBB" w:rsidRPr="0000671B">
        <w:rPr>
          <w:color w:val="000000"/>
          <w:sz w:val="28"/>
          <w:szCs w:val="28"/>
          <w:shd w:val="clear" w:color="auto" w:fill="FFFFFF"/>
        </w:rPr>
        <w:t xml:space="preserve"> 1). </w:t>
      </w:r>
      <w:r w:rsidR="001C2E61" w:rsidRPr="0000671B">
        <w:rPr>
          <w:color w:val="000000"/>
          <w:sz w:val="28"/>
          <w:szCs w:val="28"/>
          <w:shd w:val="clear" w:color="auto" w:fill="FFFFFF"/>
        </w:rPr>
        <w:t>Із загальної кількості звернень –</w:t>
      </w:r>
      <w:r w:rsidR="00131239" w:rsidRPr="0000671B">
        <w:rPr>
          <w:color w:val="000000"/>
          <w:sz w:val="28"/>
          <w:szCs w:val="28"/>
          <w:shd w:val="clear" w:color="auto" w:fill="FFFFFF"/>
        </w:rPr>
        <w:t xml:space="preserve"> </w:t>
      </w:r>
      <w:r w:rsidR="002F1191">
        <w:rPr>
          <w:color w:val="000000"/>
          <w:sz w:val="28"/>
          <w:szCs w:val="28"/>
          <w:shd w:val="clear" w:color="auto" w:fill="FFFFFF"/>
        </w:rPr>
        <w:t>247</w:t>
      </w:r>
      <w:r w:rsidR="001C2E61" w:rsidRPr="0000671B">
        <w:rPr>
          <w:color w:val="000000"/>
          <w:sz w:val="28"/>
          <w:szCs w:val="28"/>
          <w:shd w:val="clear" w:color="auto" w:fill="FFFFFF"/>
        </w:rPr>
        <w:t xml:space="preserve"> </w:t>
      </w:r>
      <w:r w:rsidR="00131239" w:rsidRPr="0000671B">
        <w:rPr>
          <w:sz w:val="28"/>
          <w:szCs w:val="28"/>
        </w:rPr>
        <w:t>колективн</w:t>
      </w:r>
      <w:r w:rsidR="007E29C0" w:rsidRPr="0000671B">
        <w:rPr>
          <w:sz w:val="28"/>
          <w:szCs w:val="28"/>
        </w:rPr>
        <w:t>их</w:t>
      </w:r>
      <w:r w:rsidR="001C2E61" w:rsidRPr="0000671B">
        <w:rPr>
          <w:sz w:val="28"/>
          <w:szCs w:val="28"/>
        </w:rPr>
        <w:t xml:space="preserve">, </w:t>
      </w:r>
      <w:r w:rsidR="00131239" w:rsidRPr="0000671B">
        <w:rPr>
          <w:sz w:val="28"/>
          <w:szCs w:val="28"/>
        </w:rPr>
        <w:t>повторн</w:t>
      </w:r>
      <w:r w:rsidR="00704ECD">
        <w:rPr>
          <w:sz w:val="28"/>
          <w:szCs w:val="28"/>
        </w:rPr>
        <w:t>их</w:t>
      </w:r>
      <w:r w:rsidR="00041CBB" w:rsidRPr="0000671B">
        <w:rPr>
          <w:sz w:val="28"/>
          <w:szCs w:val="28"/>
        </w:rPr>
        <w:t xml:space="preserve"> звернен</w:t>
      </w:r>
      <w:r w:rsidR="00704ECD">
        <w:rPr>
          <w:sz w:val="28"/>
          <w:szCs w:val="28"/>
        </w:rPr>
        <w:t xml:space="preserve">ь – </w:t>
      </w:r>
      <w:r w:rsidR="002F1191">
        <w:rPr>
          <w:sz w:val="28"/>
          <w:szCs w:val="28"/>
        </w:rPr>
        <w:t>3</w:t>
      </w:r>
      <w:r w:rsidR="00704ECD">
        <w:rPr>
          <w:sz w:val="28"/>
          <w:szCs w:val="28"/>
        </w:rPr>
        <w:t>.</w:t>
      </w:r>
    </w:p>
    <w:p w:rsidR="002A0AB3" w:rsidRPr="0000671B" w:rsidRDefault="002A0AB3" w:rsidP="00142802">
      <w:pPr>
        <w:pStyle w:val="a8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00671B">
        <w:rPr>
          <w:sz w:val="28"/>
          <w:szCs w:val="28"/>
        </w:rPr>
        <w:t xml:space="preserve">Таблиця 1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617"/>
        <w:gridCol w:w="1595"/>
        <w:gridCol w:w="1595"/>
        <w:gridCol w:w="1617"/>
        <w:gridCol w:w="1493"/>
      </w:tblGrid>
      <w:tr w:rsidR="002A0AB3" w:rsidRPr="0000671B" w:rsidTr="00C67F4D">
        <w:trPr>
          <w:jc w:val="center"/>
        </w:trPr>
        <w:tc>
          <w:tcPr>
            <w:tcW w:w="4699" w:type="dxa"/>
            <w:gridSpan w:val="3"/>
          </w:tcPr>
          <w:p w:rsidR="002A0AB3" w:rsidRPr="0000671B" w:rsidRDefault="002A0AB3" w:rsidP="00142802">
            <w:pPr>
              <w:jc w:val="center"/>
              <w:rPr>
                <w:b/>
                <w:sz w:val="28"/>
                <w:szCs w:val="28"/>
              </w:rPr>
            </w:pPr>
            <w:r w:rsidRPr="0000671B">
              <w:rPr>
                <w:b/>
                <w:sz w:val="28"/>
                <w:szCs w:val="28"/>
              </w:rPr>
              <w:t>Кількість звернень громадян, які надійшли до Управління</w:t>
            </w:r>
          </w:p>
          <w:p w:rsidR="002A0AB3" w:rsidRPr="0000671B" w:rsidRDefault="002A0AB3" w:rsidP="00142802">
            <w:pPr>
              <w:jc w:val="center"/>
              <w:rPr>
                <w:b/>
                <w:sz w:val="28"/>
                <w:szCs w:val="28"/>
              </w:rPr>
            </w:pPr>
            <w:r w:rsidRPr="0000671B">
              <w:rPr>
                <w:b/>
                <w:sz w:val="28"/>
                <w:szCs w:val="28"/>
              </w:rPr>
              <w:t xml:space="preserve">за </w:t>
            </w:r>
            <w:r w:rsidR="00142B2C" w:rsidRPr="0000671B">
              <w:rPr>
                <w:b/>
                <w:sz w:val="28"/>
                <w:szCs w:val="28"/>
              </w:rPr>
              <w:t>період 01.01.20</w:t>
            </w:r>
            <w:r w:rsidR="00C67F4D" w:rsidRPr="0000671B">
              <w:rPr>
                <w:b/>
                <w:sz w:val="28"/>
                <w:szCs w:val="28"/>
              </w:rPr>
              <w:t>20</w:t>
            </w:r>
            <w:r w:rsidR="00142B2C" w:rsidRPr="0000671B">
              <w:rPr>
                <w:b/>
                <w:sz w:val="28"/>
                <w:szCs w:val="28"/>
              </w:rPr>
              <w:t>-3</w:t>
            </w:r>
            <w:r w:rsidR="00F86652">
              <w:rPr>
                <w:b/>
                <w:sz w:val="28"/>
                <w:szCs w:val="28"/>
              </w:rPr>
              <w:t>1</w:t>
            </w:r>
            <w:r w:rsidR="00142B2C" w:rsidRPr="0000671B">
              <w:rPr>
                <w:b/>
                <w:sz w:val="28"/>
                <w:szCs w:val="28"/>
              </w:rPr>
              <w:t>.</w:t>
            </w:r>
            <w:r w:rsidR="00F86652">
              <w:rPr>
                <w:b/>
                <w:sz w:val="28"/>
                <w:szCs w:val="28"/>
              </w:rPr>
              <w:t>12</w:t>
            </w:r>
            <w:r w:rsidR="00142B2C" w:rsidRPr="0000671B">
              <w:rPr>
                <w:b/>
                <w:sz w:val="28"/>
                <w:szCs w:val="28"/>
              </w:rPr>
              <w:t>.20</w:t>
            </w:r>
            <w:r w:rsidR="00C67F4D" w:rsidRPr="0000671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94" w:type="dxa"/>
            <w:gridSpan w:val="3"/>
          </w:tcPr>
          <w:p w:rsidR="002A0AB3" w:rsidRPr="0000671B" w:rsidRDefault="002A0AB3" w:rsidP="00142802">
            <w:pPr>
              <w:jc w:val="center"/>
              <w:rPr>
                <w:b/>
                <w:sz w:val="28"/>
                <w:szCs w:val="28"/>
              </w:rPr>
            </w:pPr>
            <w:r w:rsidRPr="0000671B">
              <w:rPr>
                <w:b/>
                <w:sz w:val="28"/>
                <w:szCs w:val="28"/>
              </w:rPr>
              <w:t xml:space="preserve">Кількість звернень громадян, які надійшли до Управління </w:t>
            </w:r>
          </w:p>
          <w:p w:rsidR="002A0AB3" w:rsidRPr="0000671B" w:rsidRDefault="002A0AB3" w:rsidP="00142802">
            <w:pPr>
              <w:jc w:val="center"/>
              <w:rPr>
                <w:sz w:val="28"/>
                <w:szCs w:val="28"/>
              </w:rPr>
            </w:pPr>
            <w:r w:rsidRPr="0000671B">
              <w:rPr>
                <w:b/>
                <w:sz w:val="28"/>
                <w:szCs w:val="28"/>
              </w:rPr>
              <w:t xml:space="preserve">за </w:t>
            </w:r>
            <w:r w:rsidR="00CC1E19" w:rsidRPr="0000671B">
              <w:rPr>
                <w:b/>
                <w:sz w:val="28"/>
                <w:szCs w:val="28"/>
              </w:rPr>
              <w:t>період</w:t>
            </w:r>
            <w:r w:rsidR="00CC1E19" w:rsidRPr="0000671B">
              <w:rPr>
                <w:b/>
                <w:sz w:val="28"/>
                <w:szCs w:val="28"/>
              </w:rPr>
              <w:t xml:space="preserve"> </w:t>
            </w:r>
            <w:r w:rsidR="00142B2C" w:rsidRPr="0000671B">
              <w:rPr>
                <w:b/>
                <w:sz w:val="28"/>
                <w:szCs w:val="28"/>
              </w:rPr>
              <w:t>01.01.201</w:t>
            </w:r>
            <w:r w:rsidR="00C67F4D" w:rsidRPr="0000671B">
              <w:rPr>
                <w:b/>
                <w:sz w:val="28"/>
                <w:szCs w:val="28"/>
              </w:rPr>
              <w:t>9</w:t>
            </w:r>
            <w:r w:rsidR="00142B2C" w:rsidRPr="0000671B">
              <w:rPr>
                <w:b/>
                <w:sz w:val="28"/>
                <w:szCs w:val="28"/>
              </w:rPr>
              <w:t>-3</w:t>
            </w:r>
            <w:r w:rsidR="00F86652">
              <w:rPr>
                <w:b/>
                <w:sz w:val="28"/>
                <w:szCs w:val="28"/>
              </w:rPr>
              <w:t>1</w:t>
            </w:r>
            <w:r w:rsidR="00142B2C" w:rsidRPr="0000671B">
              <w:rPr>
                <w:b/>
                <w:sz w:val="28"/>
                <w:szCs w:val="28"/>
              </w:rPr>
              <w:t>.</w:t>
            </w:r>
            <w:r w:rsidR="00F86652">
              <w:rPr>
                <w:b/>
                <w:sz w:val="28"/>
                <w:szCs w:val="28"/>
              </w:rPr>
              <w:t>12</w:t>
            </w:r>
            <w:r w:rsidR="00142B2C" w:rsidRPr="0000671B">
              <w:rPr>
                <w:b/>
                <w:sz w:val="28"/>
                <w:szCs w:val="28"/>
              </w:rPr>
              <w:t>.201</w:t>
            </w:r>
            <w:r w:rsidR="00C67F4D" w:rsidRPr="0000671B">
              <w:rPr>
                <w:b/>
                <w:sz w:val="28"/>
                <w:szCs w:val="28"/>
              </w:rPr>
              <w:t>9</w:t>
            </w:r>
          </w:p>
        </w:tc>
      </w:tr>
      <w:tr w:rsidR="002A0AB3" w:rsidRPr="0000671B" w:rsidTr="00C67F4D">
        <w:trPr>
          <w:jc w:val="center"/>
        </w:trPr>
        <w:tc>
          <w:tcPr>
            <w:tcW w:w="1487" w:type="dxa"/>
          </w:tcPr>
          <w:p w:rsidR="002A0AB3" w:rsidRPr="0000671B" w:rsidRDefault="008C1FCD" w:rsidP="00142802">
            <w:pPr>
              <w:jc w:val="center"/>
              <w:rPr>
                <w:sz w:val="28"/>
                <w:szCs w:val="28"/>
              </w:rPr>
            </w:pPr>
            <w:r w:rsidRPr="0000671B">
              <w:rPr>
                <w:sz w:val="28"/>
                <w:szCs w:val="28"/>
              </w:rPr>
              <w:t>поштою</w:t>
            </w:r>
          </w:p>
        </w:tc>
        <w:tc>
          <w:tcPr>
            <w:tcW w:w="1617" w:type="dxa"/>
          </w:tcPr>
          <w:p w:rsidR="002A0AB3" w:rsidRPr="0000671B" w:rsidRDefault="002A0AB3" w:rsidP="00142802">
            <w:pPr>
              <w:jc w:val="center"/>
              <w:rPr>
                <w:sz w:val="28"/>
                <w:szCs w:val="28"/>
              </w:rPr>
            </w:pPr>
            <w:r w:rsidRPr="0000671B">
              <w:rPr>
                <w:sz w:val="28"/>
                <w:szCs w:val="28"/>
              </w:rPr>
              <w:t>на особистому прийомі</w:t>
            </w:r>
          </w:p>
        </w:tc>
        <w:tc>
          <w:tcPr>
            <w:tcW w:w="1595" w:type="dxa"/>
          </w:tcPr>
          <w:p w:rsidR="002A0AB3" w:rsidRPr="0000671B" w:rsidRDefault="002A0AB3" w:rsidP="00142802">
            <w:pPr>
              <w:jc w:val="center"/>
              <w:rPr>
                <w:sz w:val="28"/>
                <w:szCs w:val="28"/>
              </w:rPr>
            </w:pPr>
            <w:r w:rsidRPr="0000671B">
              <w:rPr>
                <w:sz w:val="28"/>
                <w:szCs w:val="28"/>
              </w:rPr>
              <w:t>разом</w:t>
            </w:r>
          </w:p>
        </w:tc>
        <w:tc>
          <w:tcPr>
            <w:tcW w:w="1595" w:type="dxa"/>
          </w:tcPr>
          <w:p w:rsidR="002A0AB3" w:rsidRPr="0000671B" w:rsidRDefault="002A0AB3" w:rsidP="00142802">
            <w:pPr>
              <w:jc w:val="center"/>
              <w:rPr>
                <w:sz w:val="28"/>
                <w:szCs w:val="28"/>
              </w:rPr>
            </w:pPr>
            <w:r w:rsidRPr="0000671B">
              <w:rPr>
                <w:sz w:val="28"/>
                <w:szCs w:val="28"/>
              </w:rPr>
              <w:t>п</w:t>
            </w:r>
            <w:r w:rsidR="008C1FCD" w:rsidRPr="0000671B">
              <w:rPr>
                <w:sz w:val="28"/>
                <w:szCs w:val="28"/>
              </w:rPr>
              <w:t>оштою</w:t>
            </w:r>
          </w:p>
        </w:tc>
        <w:tc>
          <w:tcPr>
            <w:tcW w:w="1606" w:type="dxa"/>
          </w:tcPr>
          <w:p w:rsidR="002A0AB3" w:rsidRPr="0000671B" w:rsidRDefault="002A0AB3" w:rsidP="00142802">
            <w:pPr>
              <w:jc w:val="center"/>
              <w:rPr>
                <w:sz w:val="28"/>
                <w:szCs w:val="28"/>
              </w:rPr>
            </w:pPr>
            <w:r w:rsidRPr="0000671B">
              <w:rPr>
                <w:sz w:val="28"/>
                <w:szCs w:val="28"/>
              </w:rPr>
              <w:t>на особистому прийомі</w:t>
            </w:r>
          </w:p>
        </w:tc>
        <w:tc>
          <w:tcPr>
            <w:tcW w:w="1493" w:type="dxa"/>
          </w:tcPr>
          <w:p w:rsidR="002A0AB3" w:rsidRPr="0000671B" w:rsidRDefault="002A0AB3" w:rsidP="00142802">
            <w:pPr>
              <w:jc w:val="center"/>
              <w:rPr>
                <w:sz w:val="28"/>
                <w:szCs w:val="28"/>
              </w:rPr>
            </w:pPr>
            <w:r w:rsidRPr="0000671B">
              <w:rPr>
                <w:sz w:val="28"/>
                <w:szCs w:val="28"/>
              </w:rPr>
              <w:t>разом</w:t>
            </w:r>
          </w:p>
        </w:tc>
      </w:tr>
      <w:tr w:rsidR="00C67F4D" w:rsidRPr="0000671B" w:rsidTr="00C67F4D">
        <w:trPr>
          <w:trHeight w:val="152"/>
          <w:jc w:val="center"/>
        </w:trPr>
        <w:tc>
          <w:tcPr>
            <w:tcW w:w="1487" w:type="dxa"/>
          </w:tcPr>
          <w:p w:rsidR="00C67F4D" w:rsidRPr="002F1191" w:rsidRDefault="002F1191" w:rsidP="00142802">
            <w:pPr>
              <w:jc w:val="center"/>
              <w:rPr>
                <w:sz w:val="28"/>
                <w:szCs w:val="28"/>
              </w:rPr>
            </w:pPr>
            <w:r w:rsidRPr="002F1191">
              <w:rPr>
                <w:sz w:val="28"/>
                <w:szCs w:val="28"/>
              </w:rPr>
              <w:t>996</w:t>
            </w:r>
          </w:p>
        </w:tc>
        <w:tc>
          <w:tcPr>
            <w:tcW w:w="1617" w:type="dxa"/>
          </w:tcPr>
          <w:p w:rsidR="00C67F4D" w:rsidRPr="002F1191" w:rsidRDefault="00C67F4D" w:rsidP="00142802">
            <w:pPr>
              <w:jc w:val="center"/>
              <w:rPr>
                <w:sz w:val="28"/>
                <w:szCs w:val="28"/>
              </w:rPr>
            </w:pPr>
            <w:r w:rsidRPr="002F1191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C67F4D" w:rsidRPr="002F1191" w:rsidRDefault="002F1191" w:rsidP="00142802">
            <w:pPr>
              <w:jc w:val="center"/>
              <w:rPr>
                <w:sz w:val="28"/>
                <w:szCs w:val="28"/>
              </w:rPr>
            </w:pPr>
            <w:r w:rsidRPr="002F1191">
              <w:rPr>
                <w:sz w:val="28"/>
                <w:szCs w:val="28"/>
              </w:rPr>
              <w:t>1006</w:t>
            </w:r>
          </w:p>
        </w:tc>
        <w:tc>
          <w:tcPr>
            <w:tcW w:w="1595" w:type="dxa"/>
          </w:tcPr>
          <w:p w:rsidR="00C67F4D" w:rsidRPr="002F1191" w:rsidRDefault="002F1191" w:rsidP="00142802">
            <w:pPr>
              <w:jc w:val="center"/>
              <w:rPr>
                <w:sz w:val="28"/>
                <w:szCs w:val="28"/>
              </w:rPr>
            </w:pPr>
            <w:r w:rsidRPr="002F1191">
              <w:rPr>
                <w:sz w:val="28"/>
                <w:szCs w:val="28"/>
              </w:rPr>
              <w:t>876</w:t>
            </w:r>
          </w:p>
        </w:tc>
        <w:tc>
          <w:tcPr>
            <w:tcW w:w="1606" w:type="dxa"/>
          </w:tcPr>
          <w:p w:rsidR="00C67F4D" w:rsidRPr="002F1191" w:rsidRDefault="002F1191" w:rsidP="00142802">
            <w:pPr>
              <w:jc w:val="center"/>
              <w:rPr>
                <w:sz w:val="28"/>
                <w:szCs w:val="28"/>
              </w:rPr>
            </w:pPr>
            <w:r w:rsidRPr="002F1191">
              <w:rPr>
                <w:sz w:val="28"/>
                <w:szCs w:val="28"/>
              </w:rPr>
              <w:t>66</w:t>
            </w:r>
          </w:p>
        </w:tc>
        <w:tc>
          <w:tcPr>
            <w:tcW w:w="1493" w:type="dxa"/>
          </w:tcPr>
          <w:p w:rsidR="00C67F4D" w:rsidRPr="002F1191" w:rsidRDefault="002F1191" w:rsidP="00142802">
            <w:pPr>
              <w:jc w:val="center"/>
              <w:rPr>
                <w:sz w:val="28"/>
                <w:szCs w:val="28"/>
              </w:rPr>
            </w:pPr>
            <w:r w:rsidRPr="002F1191">
              <w:rPr>
                <w:sz w:val="28"/>
                <w:szCs w:val="28"/>
              </w:rPr>
              <w:t>942</w:t>
            </w:r>
          </w:p>
        </w:tc>
      </w:tr>
    </w:tbl>
    <w:p w:rsidR="00E76128" w:rsidRPr="0000671B" w:rsidRDefault="00E76128" w:rsidP="00142802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На виконання до Управління надійшло звернень:</w:t>
      </w:r>
    </w:p>
    <w:p w:rsidR="00F32076" w:rsidRPr="002F1191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2F1191">
        <w:rPr>
          <w:sz w:val="28"/>
          <w:szCs w:val="28"/>
          <w:shd w:val="clear" w:color="auto" w:fill="FFFFFF"/>
        </w:rPr>
        <w:t>-</w:t>
      </w:r>
      <w:r w:rsidR="00C76CA8" w:rsidRPr="002F1191">
        <w:rPr>
          <w:sz w:val="28"/>
          <w:szCs w:val="28"/>
          <w:shd w:val="clear" w:color="auto" w:fill="FFFFFF"/>
        </w:rPr>
        <w:t> </w:t>
      </w:r>
      <w:r w:rsidRPr="002F1191">
        <w:rPr>
          <w:sz w:val="28"/>
          <w:szCs w:val="28"/>
          <w:shd w:val="clear" w:color="auto" w:fill="FFFFFF"/>
        </w:rPr>
        <w:t xml:space="preserve">із Київської міської державної адміністрації – </w:t>
      </w:r>
      <w:r w:rsidR="002F1191" w:rsidRPr="002F1191">
        <w:rPr>
          <w:sz w:val="28"/>
          <w:szCs w:val="28"/>
          <w:shd w:val="clear" w:color="auto" w:fill="FFFFFF"/>
        </w:rPr>
        <w:t>930</w:t>
      </w:r>
      <w:r w:rsidR="00C76CA8" w:rsidRPr="002F1191">
        <w:rPr>
          <w:sz w:val="28"/>
          <w:szCs w:val="28"/>
          <w:shd w:val="clear" w:color="auto" w:fill="FFFFFF"/>
        </w:rPr>
        <w:t>,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2F1191">
        <w:rPr>
          <w:sz w:val="28"/>
          <w:szCs w:val="28"/>
          <w:shd w:val="clear" w:color="auto" w:fill="FFFFFF"/>
        </w:rPr>
        <w:t>-</w:t>
      </w:r>
      <w:r w:rsidR="00C76CA8" w:rsidRPr="002F1191">
        <w:rPr>
          <w:sz w:val="28"/>
          <w:szCs w:val="28"/>
          <w:shd w:val="clear" w:color="auto" w:fill="FFFFFF"/>
        </w:rPr>
        <w:t> </w:t>
      </w:r>
      <w:r w:rsidRPr="002F1191">
        <w:rPr>
          <w:sz w:val="28"/>
          <w:szCs w:val="28"/>
          <w:shd w:val="clear" w:color="auto" w:fill="FFFFFF"/>
        </w:rPr>
        <w:t xml:space="preserve">від громадян – </w:t>
      </w:r>
      <w:r w:rsidR="002F1191" w:rsidRPr="002F1191">
        <w:rPr>
          <w:sz w:val="28"/>
          <w:szCs w:val="28"/>
          <w:shd w:val="clear" w:color="auto" w:fill="FFFFFF"/>
        </w:rPr>
        <w:t>76</w:t>
      </w:r>
      <w:r w:rsidRPr="002F1191">
        <w:rPr>
          <w:sz w:val="28"/>
          <w:szCs w:val="28"/>
          <w:shd w:val="clear" w:color="auto" w:fill="FFFFFF"/>
        </w:rPr>
        <w:t>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У разі отримання звернень, в яких порушені питання</w:t>
      </w:r>
      <w:r w:rsidR="00CC1E19">
        <w:rPr>
          <w:sz w:val="28"/>
          <w:szCs w:val="28"/>
          <w:shd w:val="clear" w:color="auto" w:fill="FFFFFF"/>
        </w:rPr>
        <w:t xml:space="preserve">, що </w:t>
      </w:r>
      <w:r w:rsidR="00812C7F">
        <w:rPr>
          <w:sz w:val="28"/>
          <w:szCs w:val="28"/>
          <w:shd w:val="clear" w:color="auto" w:fill="FFFFFF"/>
        </w:rPr>
        <w:t xml:space="preserve">не </w:t>
      </w:r>
      <w:bookmarkStart w:id="0" w:name="_GoBack"/>
      <w:bookmarkEnd w:id="0"/>
      <w:r w:rsidR="00CC1E19">
        <w:rPr>
          <w:sz w:val="28"/>
          <w:szCs w:val="28"/>
          <w:shd w:val="clear" w:color="auto" w:fill="FFFFFF"/>
        </w:rPr>
        <w:t>відносяться</w:t>
      </w:r>
      <w:r w:rsidRPr="0000671B">
        <w:rPr>
          <w:sz w:val="28"/>
          <w:szCs w:val="28"/>
          <w:shd w:val="clear" w:color="auto" w:fill="FFFFFF"/>
        </w:rPr>
        <w:t xml:space="preserve"> до </w:t>
      </w:r>
      <w:r w:rsidR="00CC1E19">
        <w:rPr>
          <w:sz w:val="28"/>
          <w:szCs w:val="28"/>
          <w:shd w:val="clear" w:color="auto" w:fill="FFFFFF"/>
        </w:rPr>
        <w:t>повноважень</w:t>
      </w:r>
      <w:r w:rsidRPr="0000671B">
        <w:rPr>
          <w:sz w:val="28"/>
          <w:szCs w:val="28"/>
          <w:shd w:val="clear" w:color="auto" w:fill="FFFFFF"/>
        </w:rPr>
        <w:t xml:space="preserve"> Управління, відповідно до ст. 7 Закону України «Про звернення громадян» </w:t>
      </w:r>
      <w:r w:rsidR="00CC1E19">
        <w:rPr>
          <w:sz w:val="28"/>
          <w:szCs w:val="28"/>
          <w:shd w:val="clear" w:color="auto" w:fill="FFFFFF"/>
        </w:rPr>
        <w:t xml:space="preserve">такі </w:t>
      </w:r>
      <w:r w:rsidRPr="0000671B">
        <w:rPr>
          <w:sz w:val="28"/>
          <w:szCs w:val="28"/>
          <w:shd w:val="clear" w:color="auto" w:fill="FFFFFF"/>
        </w:rPr>
        <w:t>звернення надсила</w:t>
      </w:r>
      <w:r w:rsidR="00CC1E19">
        <w:rPr>
          <w:sz w:val="28"/>
          <w:szCs w:val="28"/>
          <w:shd w:val="clear" w:color="auto" w:fill="FFFFFF"/>
        </w:rPr>
        <w:t>ю</w:t>
      </w:r>
      <w:r w:rsidRPr="0000671B">
        <w:rPr>
          <w:sz w:val="28"/>
          <w:szCs w:val="28"/>
          <w:shd w:val="clear" w:color="auto" w:fill="FFFFFF"/>
        </w:rPr>
        <w:t>ться за належністю до відповідного структурного підрозділу або органу державної влади з одночасним повідомленням заявника та роз’ясненням підстав передачі розгляду звернення.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2F1191">
        <w:rPr>
          <w:sz w:val="28"/>
          <w:szCs w:val="28"/>
          <w:shd w:val="clear" w:color="auto" w:fill="FFFFFF"/>
        </w:rPr>
        <w:t xml:space="preserve">За звітний період до Управління надійшло </w:t>
      </w:r>
      <w:r w:rsidR="00DD7ADC" w:rsidRPr="002F1191">
        <w:rPr>
          <w:sz w:val="28"/>
          <w:szCs w:val="28"/>
          <w:shd w:val="clear" w:color="auto" w:fill="FFFFFF"/>
        </w:rPr>
        <w:t>3</w:t>
      </w:r>
      <w:r w:rsidR="002F1191" w:rsidRPr="002F1191">
        <w:rPr>
          <w:sz w:val="28"/>
          <w:szCs w:val="28"/>
          <w:shd w:val="clear" w:color="auto" w:fill="FFFFFF"/>
        </w:rPr>
        <w:t>5</w:t>
      </w:r>
      <w:r w:rsidR="008757C7" w:rsidRPr="002F1191">
        <w:rPr>
          <w:sz w:val="28"/>
          <w:szCs w:val="28"/>
          <w:shd w:val="clear" w:color="auto" w:fill="FFFFFF"/>
        </w:rPr>
        <w:t xml:space="preserve"> електронних звернен</w:t>
      </w:r>
      <w:r w:rsidR="00CC1E19">
        <w:rPr>
          <w:sz w:val="28"/>
          <w:szCs w:val="28"/>
          <w:shd w:val="clear" w:color="auto" w:fill="FFFFFF"/>
        </w:rPr>
        <w:t>ь</w:t>
      </w:r>
      <w:r w:rsidRPr="002F1191">
        <w:rPr>
          <w:sz w:val="28"/>
          <w:szCs w:val="28"/>
          <w:shd w:val="clear" w:color="auto" w:fill="FFFFFF"/>
        </w:rPr>
        <w:t>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Усі звернення, що надійшли до Управління у звіт</w:t>
      </w:r>
      <w:r w:rsidR="008C1FCD" w:rsidRPr="0000671B">
        <w:rPr>
          <w:sz w:val="28"/>
          <w:szCs w:val="28"/>
          <w:shd w:val="clear" w:color="auto" w:fill="FFFFFF"/>
        </w:rPr>
        <w:t>ному періоді взято на контроль.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 xml:space="preserve">Так, постійно оновлюються новини на сторінці у </w:t>
      </w:r>
      <w:proofErr w:type="spellStart"/>
      <w:r w:rsidRPr="0000671B">
        <w:rPr>
          <w:sz w:val="28"/>
          <w:szCs w:val="28"/>
          <w:shd w:val="clear" w:color="auto" w:fill="FFFFFF"/>
        </w:rPr>
        <w:t>Фейсбук</w:t>
      </w:r>
      <w:proofErr w:type="spellEnd"/>
      <w:r w:rsidRPr="0000671B">
        <w:rPr>
          <w:sz w:val="28"/>
          <w:szCs w:val="28"/>
          <w:shd w:val="clear" w:color="auto" w:fill="FFFFFF"/>
        </w:rPr>
        <w:t xml:space="preserve"> та на </w:t>
      </w:r>
      <w:r w:rsidR="00CC1E19">
        <w:rPr>
          <w:sz w:val="28"/>
          <w:szCs w:val="28"/>
          <w:shd w:val="clear" w:color="auto" w:fill="FFFFFF"/>
        </w:rPr>
        <w:t xml:space="preserve">офіційному веб </w:t>
      </w:r>
      <w:r w:rsidRPr="0000671B">
        <w:rPr>
          <w:sz w:val="28"/>
          <w:szCs w:val="28"/>
          <w:shd w:val="clear" w:color="auto" w:fill="FFFFFF"/>
        </w:rPr>
        <w:t>сайті Управління для інформування громадян про проведену роботу</w:t>
      </w:r>
      <w:r w:rsidR="009C0A97">
        <w:rPr>
          <w:sz w:val="28"/>
          <w:szCs w:val="28"/>
          <w:shd w:val="clear" w:color="auto" w:fill="FFFFFF"/>
        </w:rPr>
        <w:t>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Прозорість і відкритість у роботі Управління з громадськими інституціями, широке інформування громадськості про свою роботу надають можливість отримувати зворотній зв’язок від населення у частині пропозицій щодо подальшого удосконалення роботи Управління.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lastRenderedPageBreak/>
        <w:t xml:space="preserve">Особистий прийом громадян керівництво Управління здійснює за попереднім записом відповідно до затвердженого </w:t>
      </w:r>
      <w:r w:rsidR="00407BA3" w:rsidRPr="00407BA3">
        <w:rPr>
          <w:sz w:val="28"/>
          <w:szCs w:val="28"/>
          <w:shd w:val="clear" w:color="auto" w:fill="FFFFFF"/>
        </w:rPr>
        <w:t>15</w:t>
      </w:r>
      <w:r w:rsidRPr="00407BA3">
        <w:rPr>
          <w:sz w:val="28"/>
          <w:szCs w:val="28"/>
          <w:shd w:val="clear" w:color="auto" w:fill="FFFFFF"/>
        </w:rPr>
        <w:t>.0</w:t>
      </w:r>
      <w:r w:rsidR="00407BA3" w:rsidRPr="00407BA3">
        <w:rPr>
          <w:sz w:val="28"/>
          <w:szCs w:val="28"/>
          <w:shd w:val="clear" w:color="auto" w:fill="FFFFFF"/>
        </w:rPr>
        <w:t>7</w:t>
      </w:r>
      <w:r w:rsidRPr="00407BA3">
        <w:rPr>
          <w:sz w:val="28"/>
          <w:szCs w:val="28"/>
          <w:shd w:val="clear" w:color="auto" w:fill="FFFFFF"/>
        </w:rPr>
        <w:t>.201</w:t>
      </w:r>
      <w:r w:rsidR="008C1FCD" w:rsidRPr="00407BA3">
        <w:rPr>
          <w:sz w:val="28"/>
          <w:szCs w:val="28"/>
          <w:shd w:val="clear" w:color="auto" w:fill="FFFFFF"/>
        </w:rPr>
        <w:t>9</w:t>
      </w:r>
      <w:r w:rsidRPr="0000671B">
        <w:rPr>
          <w:sz w:val="28"/>
          <w:szCs w:val="28"/>
          <w:shd w:val="clear" w:color="auto" w:fill="FFFFFF"/>
        </w:rPr>
        <w:t xml:space="preserve"> «Графіку проведення особистого прийому громадян та прямих («гарячих») телефонних ліній керівництвом Управління екології та природних ресурсів». Графік особистого прийому громадян розміщено на офіційному веб-сайті Управління (</w:t>
      </w:r>
      <w:r w:rsidRPr="0000671B">
        <w:rPr>
          <w:i/>
          <w:sz w:val="28"/>
          <w:szCs w:val="28"/>
          <w:shd w:val="clear" w:color="auto" w:fill="FFFFFF"/>
        </w:rPr>
        <w:t>http://</w:t>
      </w:r>
      <w:proofErr w:type="spellStart"/>
      <w:r w:rsidR="008C1FCD" w:rsidRPr="0000671B">
        <w:rPr>
          <w:i/>
          <w:sz w:val="28"/>
          <w:szCs w:val="28"/>
          <w:shd w:val="clear" w:color="auto" w:fill="FFFFFF"/>
          <w:lang w:val="en-US"/>
        </w:rPr>
        <w:t>ecodep</w:t>
      </w:r>
      <w:proofErr w:type="spellEnd"/>
      <w:r w:rsidRPr="0000671B">
        <w:rPr>
          <w:i/>
          <w:sz w:val="28"/>
          <w:szCs w:val="28"/>
          <w:shd w:val="clear" w:color="auto" w:fill="FFFFFF"/>
        </w:rPr>
        <w:t>.kievcity.gov.ua</w:t>
      </w:r>
      <w:r w:rsidRPr="0000671B">
        <w:rPr>
          <w:sz w:val="28"/>
          <w:szCs w:val="28"/>
          <w:shd w:val="clear" w:color="auto" w:fill="FFFFFF"/>
        </w:rPr>
        <w:t xml:space="preserve">) та на </w:t>
      </w:r>
      <w:r w:rsidR="005D4C81">
        <w:rPr>
          <w:sz w:val="28"/>
          <w:szCs w:val="28"/>
          <w:shd w:val="clear" w:color="auto" w:fill="FFFFFF"/>
        </w:rPr>
        <w:t>дошках оголошень в</w:t>
      </w:r>
      <w:r w:rsidRPr="0000671B">
        <w:rPr>
          <w:sz w:val="28"/>
          <w:szCs w:val="28"/>
          <w:shd w:val="clear" w:color="auto" w:fill="FFFFFF"/>
        </w:rPr>
        <w:t xml:space="preserve"> адміністративн</w:t>
      </w:r>
      <w:r w:rsidR="005D4C81">
        <w:rPr>
          <w:sz w:val="28"/>
          <w:szCs w:val="28"/>
          <w:shd w:val="clear" w:color="auto" w:fill="FFFFFF"/>
        </w:rPr>
        <w:t>ій</w:t>
      </w:r>
      <w:r w:rsidRPr="0000671B">
        <w:rPr>
          <w:sz w:val="28"/>
          <w:szCs w:val="28"/>
          <w:shd w:val="clear" w:color="auto" w:fill="FFFFFF"/>
        </w:rPr>
        <w:t xml:space="preserve"> будівлі.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 xml:space="preserve">За звітний період начальник Управління провів </w:t>
      </w:r>
      <w:r w:rsidR="00407BA3">
        <w:rPr>
          <w:sz w:val="28"/>
          <w:szCs w:val="28"/>
          <w:shd w:val="clear" w:color="auto" w:fill="FFFFFF"/>
          <w:lang w:val="ru-RU"/>
        </w:rPr>
        <w:t>4</w:t>
      </w:r>
      <w:r w:rsidRPr="0000671B">
        <w:rPr>
          <w:sz w:val="28"/>
          <w:szCs w:val="28"/>
          <w:shd w:val="clear" w:color="auto" w:fill="FFFFFF"/>
        </w:rPr>
        <w:t xml:space="preserve"> прийом</w:t>
      </w:r>
      <w:r w:rsidR="005E3639">
        <w:rPr>
          <w:sz w:val="28"/>
          <w:szCs w:val="28"/>
          <w:shd w:val="clear" w:color="auto" w:fill="FFFFFF"/>
        </w:rPr>
        <w:t>и</w:t>
      </w:r>
      <w:r w:rsidRPr="0000671B">
        <w:rPr>
          <w:sz w:val="28"/>
          <w:szCs w:val="28"/>
          <w:shd w:val="clear" w:color="auto" w:fill="FFFFFF"/>
        </w:rPr>
        <w:t xml:space="preserve">, на яких прийняв </w:t>
      </w:r>
      <w:r w:rsidR="00407BA3">
        <w:rPr>
          <w:sz w:val="28"/>
          <w:szCs w:val="28"/>
          <w:shd w:val="clear" w:color="auto" w:fill="FFFFFF"/>
        </w:rPr>
        <w:t>39</w:t>
      </w:r>
      <w:r w:rsidRPr="0000671B">
        <w:rPr>
          <w:sz w:val="28"/>
          <w:szCs w:val="28"/>
          <w:shd w:val="clear" w:color="auto" w:fill="FFFFFF"/>
        </w:rPr>
        <w:t xml:space="preserve"> фізичн</w:t>
      </w:r>
      <w:r w:rsidR="00407BA3">
        <w:rPr>
          <w:sz w:val="28"/>
          <w:szCs w:val="28"/>
          <w:shd w:val="clear" w:color="auto" w:fill="FFFFFF"/>
        </w:rPr>
        <w:t>их</w:t>
      </w:r>
      <w:r w:rsidRPr="0000671B">
        <w:rPr>
          <w:sz w:val="28"/>
          <w:szCs w:val="28"/>
          <w:shd w:val="clear" w:color="auto" w:fill="FFFFFF"/>
        </w:rPr>
        <w:t xml:space="preserve"> та юридичн</w:t>
      </w:r>
      <w:r w:rsidR="00407BA3">
        <w:rPr>
          <w:sz w:val="28"/>
          <w:szCs w:val="28"/>
          <w:shd w:val="clear" w:color="auto" w:fill="FFFFFF"/>
        </w:rPr>
        <w:t>их</w:t>
      </w:r>
      <w:r w:rsidRPr="0000671B">
        <w:rPr>
          <w:sz w:val="28"/>
          <w:szCs w:val="28"/>
          <w:shd w:val="clear" w:color="auto" w:fill="FFFFFF"/>
        </w:rPr>
        <w:t xml:space="preserve"> ос</w:t>
      </w:r>
      <w:r w:rsidR="00407BA3">
        <w:rPr>
          <w:sz w:val="28"/>
          <w:szCs w:val="28"/>
          <w:shd w:val="clear" w:color="auto" w:fill="FFFFFF"/>
        </w:rPr>
        <w:t>і</w:t>
      </w:r>
      <w:r w:rsidRPr="0000671B">
        <w:rPr>
          <w:sz w:val="28"/>
          <w:szCs w:val="28"/>
          <w:shd w:val="clear" w:color="auto" w:fill="FFFFFF"/>
        </w:rPr>
        <w:t>б (записан</w:t>
      </w:r>
      <w:r w:rsidR="008C1FCD" w:rsidRPr="0000671B">
        <w:rPr>
          <w:sz w:val="28"/>
          <w:szCs w:val="28"/>
          <w:shd w:val="clear" w:color="auto" w:fill="FFFFFF"/>
        </w:rPr>
        <w:t>і</w:t>
      </w:r>
      <w:r w:rsidRPr="0000671B">
        <w:rPr>
          <w:sz w:val="28"/>
          <w:szCs w:val="28"/>
          <w:shd w:val="clear" w:color="auto" w:fill="FFFFFF"/>
        </w:rPr>
        <w:t xml:space="preserve"> на прийом).</w:t>
      </w:r>
    </w:p>
    <w:p w:rsidR="005D4B80" w:rsidRDefault="005D4B80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9B35A2">
        <w:rPr>
          <w:sz w:val="28"/>
          <w:szCs w:val="28"/>
          <w:shd w:val="clear" w:color="auto" w:fill="FFFFFF"/>
        </w:rPr>
        <w:t>ідповідно до пункту 5.</w:t>
      </w:r>
      <w:r>
        <w:rPr>
          <w:sz w:val="28"/>
          <w:szCs w:val="28"/>
          <w:shd w:val="clear" w:color="auto" w:fill="FFFFFF"/>
        </w:rPr>
        <w:t>3</w:t>
      </w:r>
      <w:r w:rsidRPr="009B35A2">
        <w:rPr>
          <w:sz w:val="28"/>
          <w:szCs w:val="28"/>
          <w:shd w:val="clear" w:color="auto" w:fill="FFFFFF"/>
        </w:rPr>
        <w:t xml:space="preserve"> протоколу засідання Постійної комісії з питань техногенно-екологічної безпеки та надзвичайних ситуацій від 16.03.2020 № 10</w:t>
      </w:r>
      <w:r w:rsidRPr="004845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особисті прийоми громадян були скасовані у</w:t>
      </w:r>
      <w:r w:rsidRPr="004845E9">
        <w:rPr>
          <w:sz w:val="28"/>
          <w:szCs w:val="28"/>
          <w:shd w:val="clear" w:color="auto" w:fill="FFFFFF"/>
        </w:rPr>
        <w:t xml:space="preserve"> зв'язку з впровадженням карантину та обмежувальних заходів, пов’язаних із поширенням </w:t>
      </w:r>
      <w:proofErr w:type="spellStart"/>
      <w:r w:rsidRPr="004845E9">
        <w:rPr>
          <w:sz w:val="28"/>
          <w:szCs w:val="28"/>
          <w:shd w:val="clear" w:color="auto" w:fill="FFFFFF"/>
        </w:rPr>
        <w:t>ко</w:t>
      </w:r>
      <w:r>
        <w:rPr>
          <w:sz w:val="28"/>
          <w:szCs w:val="28"/>
          <w:shd w:val="clear" w:color="auto" w:fill="FFFFFF"/>
        </w:rPr>
        <w:t>ронавірусної</w:t>
      </w:r>
      <w:proofErr w:type="spellEnd"/>
      <w:r>
        <w:rPr>
          <w:sz w:val="28"/>
          <w:szCs w:val="28"/>
          <w:shd w:val="clear" w:color="auto" w:fill="FFFFFF"/>
        </w:rPr>
        <w:t xml:space="preserve"> хвороби (COVID-19).</w:t>
      </w:r>
    </w:p>
    <w:p w:rsidR="005D4C81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З метою оперативного вирішення питань, порушених у зверненнях громадян, для реалізації громадянами права на звернення і особистий прийом в Управлінні</w:t>
      </w:r>
      <w:r w:rsidR="005D4C81">
        <w:rPr>
          <w:sz w:val="28"/>
          <w:szCs w:val="28"/>
          <w:shd w:val="clear" w:color="auto" w:fill="FFFFFF"/>
        </w:rPr>
        <w:t>,</w:t>
      </w:r>
      <w:r w:rsidRPr="0000671B">
        <w:rPr>
          <w:sz w:val="28"/>
          <w:szCs w:val="28"/>
          <w:shd w:val="clear" w:color="auto" w:fill="FFFFFF"/>
        </w:rPr>
        <w:t xml:space="preserve"> відповідно до графіку</w:t>
      </w:r>
      <w:r w:rsidR="005D4C81">
        <w:rPr>
          <w:sz w:val="28"/>
          <w:szCs w:val="28"/>
          <w:shd w:val="clear" w:color="auto" w:fill="FFFFFF"/>
        </w:rPr>
        <w:t>,</w:t>
      </w:r>
      <w:r w:rsidRPr="0000671B">
        <w:rPr>
          <w:sz w:val="28"/>
          <w:szCs w:val="28"/>
          <w:shd w:val="clear" w:color="auto" w:fill="FFFFFF"/>
        </w:rPr>
        <w:t xml:space="preserve"> відбуваються прямі («гарячі») телефонні л</w:t>
      </w:r>
      <w:r w:rsidR="006205CC">
        <w:rPr>
          <w:sz w:val="28"/>
          <w:szCs w:val="28"/>
          <w:shd w:val="clear" w:color="auto" w:fill="FFFFFF"/>
        </w:rPr>
        <w:t>і</w:t>
      </w:r>
      <w:r w:rsidR="005D4C81">
        <w:rPr>
          <w:sz w:val="28"/>
          <w:szCs w:val="28"/>
          <w:shd w:val="clear" w:color="auto" w:fill="FFFFFF"/>
        </w:rPr>
        <w:t>нії.</w:t>
      </w:r>
    </w:p>
    <w:p w:rsidR="00F32076" w:rsidRPr="0000671B" w:rsidRDefault="005D4C81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Разом з тим, з</w:t>
      </w:r>
      <w:r w:rsidR="00F32076" w:rsidRPr="0000671B">
        <w:rPr>
          <w:sz w:val="28"/>
          <w:szCs w:val="28"/>
          <w:shd w:val="clear" w:color="auto" w:fill="FFFFFF"/>
        </w:rPr>
        <w:t>аявники, здебільшого, віддають перевагу особистому спілкуванню з керівництвом під час прийомів</w:t>
      </w:r>
      <w:r>
        <w:rPr>
          <w:sz w:val="28"/>
          <w:szCs w:val="28"/>
          <w:shd w:val="clear" w:color="auto" w:fill="FFFFFF"/>
        </w:rPr>
        <w:t>,</w:t>
      </w:r>
      <w:r w:rsidR="00F32076" w:rsidRPr="0000671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</w:t>
      </w:r>
      <w:r w:rsidR="00F32076" w:rsidRPr="0000671B">
        <w:rPr>
          <w:sz w:val="28"/>
          <w:szCs w:val="28"/>
          <w:shd w:val="clear" w:color="auto" w:fill="FFFFFF"/>
        </w:rPr>
        <w:t>ому звернень громадян через прямі («гарячі») телефонні лінії не було.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Інформація про роботу зі зверненнями громадян щоквартально розміщується на сайті Управління.</w:t>
      </w:r>
    </w:p>
    <w:p w:rsidR="00F32076" w:rsidRPr="0000671B" w:rsidRDefault="00F32076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Особисте право на звернення забезпечує громадянам можливість відстоювати свої права та законні інтереси, а також відновлювати їх у разі порушення, тому в Управлінні робота зі зверненнями громадян є пріоритетною у повсякденній діяльності, постійно проводиться контроль за дотримання</w:t>
      </w:r>
      <w:r w:rsidR="00D64838">
        <w:rPr>
          <w:sz w:val="28"/>
          <w:szCs w:val="28"/>
          <w:shd w:val="clear" w:color="auto" w:fill="FFFFFF"/>
        </w:rPr>
        <w:t>м</w:t>
      </w:r>
      <w:r w:rsidRPr="0000671B">
        <w:rPr>
          <w:sz w:val="28"/>
          <w:szCs w:val="28"/>
          <w:shd w:val="clear" w:color="auto" w:fill="FFFFFF"/>
        </w:rPr>
        <w:t xml:space="preserve"> термінів розгляду звернень громадян, надання</w:t>
      </w:r>
      <w:r w:rsidR="00D64838">
        <w:rPr>
          <w:sz w:val="28"/>
          <w:szCs w:val="28"/>
          <w:shd w:val="clear" w:color="auto" w:fill="FFFFFF"/>
        </w:rPr>
        <w:t>м</w:t>
      </w:r>
      <w:r w:rsidRPr="0000671B">
        <w:rPr>
          <w:sz w:val="28"/>
          <w:szCs w:val="28"/>
          <w:shd w:val="clear" w:color="auto" w:fill="FFFFFF"/>
        </w:rPr>
        <w:t xml:space="preserve"> обґрунтованих відповідей на звернення, належн</w:t>
      </w:r>
      <w:r w:rsidR="00D64838">
        <w:rPr>
          <w:sz w:val="28"/>
          <w:szCs w:val="28"/>
          <w:shd w:val="clear" w:color="auto" w:fill="FFFFFF"/>
        </w:rPr>
        <w:t>им</w:t>
      </w:r>
      <w:r w:rsidRPr="0000671B">
        <w:rPr>
          <w:sz w:val="28"/>
          <w:szCs w:val="28"/>
          <w:shd w:val="clear" w:color="auto" w:fill="FFFFFF"/>
        </w:rPr>
        <w:t xml:space="preserve"> виконання</w:t>
      </w:r>
      <w:r w:rsidR="00D64838">
        <w:rPr>
          <w:sz w:val="28"/>
          <w:szCs w:val="28"/>
          <w:shd w:val="clear" w:color="auto" w:fill="FFFFFF"/>
        </w:rPr>
        <w:t>м</w:t>
      </w:r>
      <w:r w:rsidRPr="0000671B">
        <w:rPr>
          <w:sz w:val="28"/>
          <w:szCs w:val="28"/>
          <w:shd w:val="clear" w:color="auto" w:fill="FFFFFF"/>
        </w:rPr>
        <w:t xml:space="preserve"> резолюцій керівництва та </w:t>
      </w:r>
      <w:r w:rsidR="00D64838">
        <w:rPr>
          <w:sz w:val="28"/>
          <w:szCs w:val="28"/>
          <w:shd w:val="clear" w:color="auto" w:fill="FFFFFF"/>
        </w:rPr>
        <w:t>дотриманням</w:t>
      </w:r>
      <w:r w:rsidRPr="0000671B">
        <w:rPr>
          <w:sz w:val="28"/>
          <w:szCs w:val="28"/>
          <w:shd w:val="clear" w:color="auto" w:fill="FFFFFF"/>
        </w:rPr>
        <w:t xml:space="preserve"> вимог чинного законодавства України щодо звернень громадян.</w:t>
      </w:r>
    </w:p>
    <w:p w:rsidR="00F32076" w:rsidRPr="0000671B" w:rsidRDefault="00853382" w:rsidP="00142802">
      <w:pPr>
        <w:ind w:firstLine="567"/>
        <w:jc w:val="both"/>
        <w:rPr>
          <w:sz w:val="28"/>
          <w:szCs w:val="28"/>
          <w:shd w:val="clear" w:color="auto" w:fill="FFFFFF"/>
        </w:rPr>
      </w:pPr>
      <w:r w:rsidRPr="0000671B">
        <w:rPr>
          <w:sz w:val="28"/>
          <w:szCs w:val="28"/>
          <w:shd w:val="clear" w:color="auto" w:fill="FFFFFF"/>
        </w:rPr>
        <w:t>З</w:t>
      </w:r>
      <w:r w:rsidR="002921FA" w:rsidRPr="0000671B">
        <w:rPr>
          <w:sz w:val="28"/>
          <w:szCs w:val="28"/>
          <w:shd w:val="clear" w:color="auto" w:fill="FFFFFF"/>
        </w:rPr>
        <w:t>а</w:t>
      </w:r>
      <w:r w:rsidRPr="0000671B">
        <w:rPr>
          <w:sz w:val="28"/>
          <w:szCs w:val="28"/>
          <w:shd w:val="clear" w:color="auto" w:fill="FFFFFF"/>
        </w:rPr>
        <w:t xml:space="preserve"> звітний період підпорядкованими </w:t>
      </w:r>
      <w:r w:rsidR="0065400B">
        <w:rPr>
          <w:sz w:val="28"/>
          <w:szCs w:val="28"/>
          <w:shd w:val="clear" w:color="auto" w:fill="FFFFFF"/>
        </w:rPr>
        <w:t xml:space="preserve">Управлінню </w:t>
      </w:r>
      <w:r w:rsidRPr="0000671B">
        <w:rPr>
          <w:sz w:val="28"/>
          <w:szCs w:val="28"/>
          <w:shd w:val="clear" w:color="auto" w:fill="FFFFFF"/>
        </w:rPr>
        <w:t>комунальними підприємствами бул</w:t>
      </w:r>
      <w:r w:rsidR="006205CC">
        <w:rPr>
          <w:sz w:val="28"/>
          <w:szCs w:val="28"/>
          <w:shd w:val="clear" w:color="auto" w:fill="FFFFFF"/>
        </w:rPr>
        <w:t>и</w:t>
      </w:r>
      <w:r w:rsidRPr="0000671B">
        <w:rPr>
          <w:sz w:val="28"/>
          <w:szCs w:val="28"/>
          <w:shd w:val="clear" w:color="auto" w:fill="FFFFFF"/>
        </w:rPr>
        <w:t xml:space="preserve"> </w:t>
      </w:r>
      <w:r w:rsidR="006205CC">
        <w:rPr>
          <w:sz w:val="28"/>
          <w:szCs w:val="28"/>
          <w:shd w:val="clear" w:color="auto" w:fill="FFFFFF"/>
        </w:rPr>
        <w:t>опрацьовані</w:t>
      </w:r>
      <w:r w:rsidR="0065400B">
        <w:rPr>
          <w:sz w:val="28"/>
          <w:szCs w:val="28"/>
          <w:shd w:val="clear" w:color="auto" w:fill="FFFFFF"/>
        </w:rPr>
        <w:t xml:space="preserve"> звернення громадян та</w:t>
      </w:r>
      <w:r w:rsidR="006205CC">
        <w:rPr>
          <w:sz w:val="28"/>
          <w:szCs w:val="28"/>
          <w:shd w:val="clear" w:color="auto" w:fill="FFFFFF"/>
        </w:rPr>
        <w:t xml:space="preserve"> </w:t>
      </w:r>
      <w:r w:rsidR="00D650E5">
        <w:rPr>
          <w:sz w:val="28"/>
          <w:szCs w:val="28"/>
          <w:shd w:val="clear" w:color="auto" w:fill="FFFFFF"/>
        </w:rPr>
        <w:t xml:space="preserve">за результатами </w:t>
      </w:r>
      <w:r w:rsidR="00737771" w:rsidRPr="0000671B">
        <w:rPr>
          <w:sz w:val="28"/>
          <w:szCs w:val="28"/>
          <w:shd w:val="clear" w:color="auto" w:fill="FFFFFF"/>
        </w:rPr>
        <w:t>проведен</w:t>
      </w:r>
      <w:r w:rsidR="006205CC">
        <w:rPr>
          <w:sz w:val="28"/>
          <w:szCs w:val="28"/>
          <w:shd w:val="clear" w:color="auto" w:fill="FFFFFF"/>
        </w:rPr>
        <w:t>і</w:t>
      </w:r>
      <w:r w:rsidR="00737771" w:rsidRPr="0000671B">
        <w:rPr>
          <w:sz w:val="28"/>
          <w:szCs w:val="28"/>
          <w:shd w:val="clear" w:color="auto" w:fill="FFFFFF"/>
        </w:rPr>
        <w:t xml:space="preserve"> </w:t>
      </w:r>
      <w:r w:rsidR="0065400B">
        <w:rPr>
          <w:sz w:val="28"/>
          <w:szCs w:val="28"/>
          <w:shd w:val="clear" w:color="auto" w:fill="FFFFFF"/>
        </w:rPr>
        <w:t>відповідні</w:t>
      </w:r>
      <w:r w:rsidR="00737771" w:rsidRPr="0000671B">
        <w:rPr>
          <w:sz w:val="28"/>
          <w:szCs w:val="28"/>
          <w:shd w:val="clear" w:color="auto" w:fill="FFFFFF"/>
        </w:rPr>
        <w:t xml:space="preserve"> роботи:</w:t>
      </w:r>
    </w:p>
    <w:p w:rsidR="00F32076" w:rsidRPr="0000671B" w:rsidRDefault="00737771" w:rsidP="00142802">
      <w:pPr>
        <w:ind w:firstLine="567"/>
        <w:jc w:val="both"/>
        <w:rPr>
          <w:sz w:val="28"/>
          <w:szCs w:val="28"/>
          <w:u w:val="single"/>
          <w:shd w:val="clear" w:color="auto" w:fill="FFFFFF"/>
        </w:rPr>
      </w:pPr>
      <w:r w:rsidRPr="000F3518">
        <w:rPr>
          <w:sz w:val="28"/>
          <w:szCs w:val="28"/>
          <w:u w:val="single"/>
          <w:shd w:val="clear" w:color="auto" w:fill="FFFFFF"/>
        </w:rPr>
        <w:t>КО «</w:t>
      </w:r>
      <w:proofErr w:type="spellStart"/>
      <w:r w:rsidRPr="000F3518">
        <w:rPr>
          <w:sz w:val="28"/>
          <w:szCs w:val="28"/>
          <w:u w:val="single"/>
          <w:shd w:val="clear" w:color="auto" w:fill="FFFFFF"/>
        </w:rPr>
        <w:t>Київзеленбуд</w:t>
      </w:r>
      <w:proofErr w:type="spellEnd"/>
      <w:r w:rsidRPr="000F3518">
        <w:rPr>
          <w:sz w:val="28"/>
          <w:szCs w:val="28"/>
          <w:u w:val="single"/>
          <w:shd w:val="clear" w:color="auto" w:fill="FFFFFF"/>
        </w:rPr>
        <w:t>»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У 2020 році в межах виділеного фінансування виконано капітальний ремонт 22</w:t>
      </w:r>
      <w:r w:rsidR="0084483C">
        <w:rPr>
          <w:sz w:val="28"/>
          <w:szCs w:val="28"/>
          <w:lang w:eastAsia="en-US" w:bidi="en-US"/>
        </w:rPr>
        <w:t>-</w:t>
      </w:r>
      <w:r w:rsidRPr="00683A9F">
        <w:rPr>
          <w:sz w:val="28"/>
          <w:szCs w:val="28"/>
          <w:lang w:eastAsia="en-US" w:bidi="en-US"/>
        </w:rPr>
        <w:t>х парків, а саме: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1.</w:t>
      </w:r>
      <w:r w:rsidRPr="00683A9F">
        <w:rPr>
          <w:sz w:val="28"/>
          <w:szCs w:val="28"/>
          <w:lang w:eastAsia="en-US" w:bidi="en-US"/>
        </w:rPr>
        <w:tab/>
        <w:t>Капітальний ремонт благоустрою парку «Партизанської Слави» у Дарницькому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2.</w:t>
      </w:r>
      <w:r w:rsidRPr="00683A9F">
        <w:rPr>
          <w:sz w:val="28"/>
          <w:szCs w:val="28"/>
          <w:lang w:eastAsia="en-US" w:bidi="en-US"/>
        </w:rPr>
        <w:tab/>
        <w:t>Капітальний ремонт благоустрою парку «Совки» у Святошинському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3.</w:t>
      </w:r>
      <w:r w:rsidRPr="00683A9F">
        <w:rPr>
          <w:sz w:val="28"/>
          <w:szCs w:val="28"/>
          <w:lang w:eastAsia="en-US" w:bidi="en-US"/>
        </w:rPr>
        <w:tab/>
        <w:t>Реконструкція парку відпочинку «Оболонь» в урочищі «Наталка» по Оболонській набережній;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4.</w:t>
      </w:r>
      <w:r w:rsidRPr="00683A9F">
        <w:rPr>
          <w:sz w:val="28"/>
          <w:szCs w:val="28"/>
          <w:lang w:eastAsia="en-US" w:bidi="en-US"/>
        </w:rPr>
        <w:tab/>
        <w:t>Реконструкція парку відпочинку в урочищі «Наталка» в Оболонському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5.</w:t>
      </w:r>
      <w:r w:rsidRPr="00683A9F">
        <w:rPr>
          <w:sz w:val="28"/>
          <w:szCs w:val="28"/>
          <w:lang w:eastAsia="en-US" w:bidi="en-US"/>
        </w:rPr>
        <w:tab/>
        <w:t>Реконструкція та благоустр</w:t>
      </w:r>
      <w:r w:rsidR="00AA123C">
        <w:rPr>
          <w:sz w:val="28"/>
          <w:szCs w:val="28"/>
          <w:lang w:eastAsia="en-US" w:bidi="en-US"/>
        </w:rPr>
        <w:t>ій</w:t>
      </w:r>
      <w:r w:rsidRPr="00683A9F">
        <w:rPr>
          <w:sz w:val="28"/>
          <w:szCs w:val="28"/>
          <w:lang w:eastAsia="en-US" w:bidi="en-US"/>
        </w:rPr>
        <w:t xml:space="preserve"> парку «Орлятко» у Солом’янському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lastRenderedPageBreak/>
        <w:t>6.</w:t>
      </w:r>
      <w:r w:rsidRPr="00683A9F">
        <w:rPr>
          <w:sz w:val="28"/>
          <w:szCs w:val="28"/>
          <w:lang w:eastAsia="en-US" w:bidi="en-US"/>
        </w:rPr>
        <w:tab/>
        <w:t>Розчистка та благоустрій озера у парку «Відрадний» у Солом’янському районі та ін.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Проведено капітальний ремонт 49-ти скверів, а саме: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1.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між будинками №5-а та №7-а на вулиці </w:t>
      </w:r>
      <w:proofErr w:type="spellStart"/>
      <w:r w:rsidRPr="00683A9F">
        <w:rPr>
          <w:sz w:val="28"/>
          <w:szCs w:val="28"/>
          <w:lang w:eastAsia="en-US" w:bidi="en-US"/>
        </w:rPr>
        <w:t>Лісківській</w:t>
      </w:r>
      <w:proofErr w:type="spellEnd"/>
      <w:r w:rsidRPr="00683A9F">
        <w:rPr>
          <w:sz w:val="28"/>
          <w:szCs w:val="28"/>
          <w:lang w:eastAsia="en-US" w:bidi="en-US"/>
        </w:rPr>
        <w:t xml:space="preserve"> у Деснянському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2.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вздовж вул. </w:t>
      </w:r>
      <w:proofErr w:type="spellStart"/>
      <w:r w:rsidRPr="00683A9F">
        <w:rPr>
          <w:sz w:val="28"/>
          <w:szCs w:val="28"/>
          <w:lang w:eastAsia="en-US" w:bidi="en-US"/>
        </w:rPr>
        <w:t>Столєтова</w:t>
      </w:r>
      <w:proofErr w:type="spellEnd"/>
      <w:r w:rsidRPr="00683A9F">
        <w:rPr>
          <w:sz w:val="28"/>
          <w:szCs w:val="28"/>
          <w:lang w:eastAsia="en-US" w:bidi="en-US"/>
        </w:rPr>
        <w:t xml:space="preserve"> у Голосіївському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3.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ім. Гонти </w:t>
      </w:r>
      <w:r w:rsidR="00AA123C">
        <w:rPr>
          <w:sz w:val="28"/>
          <w:szCs w:val="28"/>
          <w:lang w:eastAsia="en-US" w:bidi="en-US"/>
        </w:rPr>
        <w:t>у</w:t>
      </w:r>
      <w:r w:rsidRPr="00683A9F">
        <w:rPr>
          <w:sz w:val="28"/>
          <w:szCs w:val="28"/>
          <w:lang w:eastAsia="en-US" w:bidi="en-US"/>
        </w:rPr>
        <w:t xml:space="preserve"> Шевченківському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4.</w:t>
      </w:r>
      <w:r w:rsidRPr="00683A9F">
        <w:rPr>
          <w:sz w:val="28"/>
          <w:szCs w:val="28"/>
          <w:lang w:eastAsia="en-US" w:bidi="en-US"/>
        </w:rPr>
        <w:tab/>
        <w:t>Капітальний ремонт скверу на вул. Очаківській, 10 у Солом'янському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5.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на вул. </w:t>
      </w:r>
      <w:proofErr w:type="spellStart"/>
      <w:r w:rsidRPr="00683A9F">
        <w:rPr>
          <w:sz w:val="28"/>
          <w:szCs w:val="28"/>
          <w:lang w:eastAsia="en-US" w:bidi="en-US"/>
        </w:rPr>
        <w:t>Семашка</w:t>
      </w:r>
      <w:proofErr w:type="spellEnd"/>
      <w:r w:rsidRPr="00683A9F">
        <w:rPr>
          <w:sz w:val="28"/>
          <w:szCs w:val="28"/>
          <w:lang w:eastAsia="en-US" w:bidi="en-US"/>
        </w:rPr>
        <w:t>, 8, 8-А, 10 у Святошинському районі та ін.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Влаштовано зовнішнє освітлення на 14-ти об’єктах, а саме: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1.</w:t>
      </w:r>
      <w:r w:rsidRPr="00683A9F">
        <w:rPr>
          <w:sz w:val="28"/>
          <w:szCs w:val="28"/>
          <w:lang w:eastAsia="en-US" w:bidi="en-US"/>
        </w:rPr>
        <w:tab/>
        <w:t>Капітальний ремонт  благоустрою парку «</w:t>
      </w:r>
      <w:proofErr w:type="spellStart"/>
      <w:r w:rsidRPr="00683A9F">
        <w:rPr>
          <w:sz w:val="28"/>
          <w:szCs w:val="28"/>
          <w:lang w:eastAsia="en-US" w:bidi="en-US"/>
        </w:rPr>
        <w:t>Позняки</w:t>
      </w:r>
      <w:proofErr w:type="spellEnd"/>
      <w:r w:rsidRPr="00683A9F">
        <w:rPr>
          <w:sz w:val="28"/>
          <w:szCs w:val="28"/>
          <w:lang w:eastAsia="en-US" w:bidi="en-US"/>
        </w:rPr>
        <w:t>» у Дарницькому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2.</w:t>
      </w:r>
      <w:r w:rsidRPr="00683A9F">
        <w:rPr>
          <w:sz w:val="28"/>
          <w:szCs w:val="28"/>
          <w:lang w:eastAsia="en-US" w:bidi="en-US"/>
        </w:rPr>
        <w:tab/>
        <w:t>Капітальний ремонт скверу ім. М. Заньковецької по вул. Великій Васильківській, 119 у Печерському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3.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 скверу на вул. </w:t>
      </w:r>
      <w:proofErr w:type="spellStart"/>
      <w:r w:rsidRPr="00683A9F">
        <w:rPr>
          <w:sz w:val="28"/>
          <w:szCs w:val="28"/>
          <w:lang w:eastAsia="en-US" w:bidi="en-US"/>
        </w:rPr>
        <w:t>Крамського</w:t>
      </w:r>
      <w:proofErr w:type="spellEnd"/>
      <w:r w:rsidRPr="00683A9F">
        <w:rPr>
          <w:sz w:val="28"/>
          <w:szCs w:val="28"/>
          <w:lang w:eastAsia="en-US" w:bidi="en-US"/>
        </w:rPr>
        <w:t xml:space="preserve">, 10 </w:t>
      </w:r>
      <w:r w:rsidR="00AA123C">
        <w:rPr>
          <w:sz w:val="28"/>
          <w:szCs w:val="28"/>
          <w:lang w:eastAsia="en-US" w:bidi="en-US"/>
        </w:rPr>
        <w:t>у</w:t>
      </w:r>
      <w:r w:rsidRPr="00683A9F">
        <w:rPr>
          <w:sz w:val="28"/>
          <w:szCs w:val="28"/>
          <w:lang w:eastAsia="en-US" w:bidi="en-US"/>
        </w:rPr>
        <w:t xml:space="preserve"> Святошинському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4.</w:t>
      </w:r>
      <w:r w:rsidRPr="00683A9F">
        <w:rPr>
          <w:sz w:val="28"/>
          <w:szCs w:val="28"/>
          <w:lang w:eastAsia="en-US" w:bidi="en-US"/>
        </w:rPr>
        <w:tab/>
        <w:t>Капітальний ремонт скверу біля буд. №36/5 - 38 на вул. Татарській у Шевченківському районі та ін.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Поливо-зрошувальну систему влаштовано на 10-ти об’єктах: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1.</w:t>
      </w:r>
      <w:r w:rsidRPr="00683A9F">
        <w:rPr>
          <w:sz w:val="28"/>
          <w:szCs w:val="28"/>
          <w:lang w:eastAsia="en-US" w:bidi="en-US"/>
        </w:rPr>
        <w:tab/>
        <w:t xml:space="preserve">Влаштування поливо-зрошувальної мережі в парку на </w:t>
      </w:r>
      <w:proofErr w:type="spellStart"/>
      <w:r w:rsidRPr="00683A9F">
        <w:rPr>
          <w:sz w:val="28"/>
          <w:szCs w:val="28"/>
          <w:lang w:eastAsia="en-US" w:bidi="en-US"/>
        </w:rPr>
        <w:t>Русанівській</w:t>
      </w:r>
      <w:proofErr w:type="spellEnd"/>
      <w:r w:rsidRPr="00683A9F">
        <w:rPr>
          <w:sz w:val="28"/>
          <w:szCs w:val="28"/>
          <w:lang w:eastAsia="en-US" w:bidi="en-US"/>
        </w:rPr>
        <w:t xml:space="preserve"> набережній;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2.</w:t>
      </w:r>
      <w:r w:rsidRPr="00683A9F">
        <w:rPr>
          <w:sz w:val="28"/>
          <w:szCs w:val="28"/>
          <w:lang w:eastAsia="en-US" w:bidi="en-US"/>
        </w:rPr>
        <w:tab/>
        <w:t xml:space="preserve">Будівництво парку вздовж </w:t>
      </w:r>
      <w:proofErr w:type="spellStart"/>
      <w:r w:rsidRPr="00683A9F">
        <w:rPr>
          <w:sz w:val="28"/>
          <w:szCs w:val="28"/>
          <w:lang w:eastAsia="en-US" w:bidi="en-US"/>
        </w:rPr>
        <w:t>просп</w:t>
      </w:r>
      <w:proofErr w:type="spellEnd"/>
      <w:r w:rsidRPr="00683A9F">
        <w:rPr>
          <w:sz w:val="28"/>
          <w:szCs w:val="28"/>
          <w:lang w:eastAsia="en-US" w:bidi="en-US"/>
        </w:rPr>
        <w:t xml:space="preserve">. Генерала Ватутіна між </w:t>
      </w:r>
      <w:proofErr w:type="spellStart"/>
      <w:r w:rsidRPr="00683A9F">
        <w:rPr>
          <w:sz w:val="28"/>
          <w:szCs w:val="28"/>
          <w:lang w:eastAsia="en-US" w:bidi="en-US"/>
        </w:rPr>
        <w:t>просп</w:t>
      </w:r>
      <w:proofErr w:type="spellEnd"/>
      <w:r w:rsidRPr="00683A9F">
        <w:rPr>
          <w:sz w:val="28"/>
          <w:szCs w:val="28"/>
          <w:lang w:eastAsia="en-US" w:bidi="en-US"/>
        </w:rPr>
        <w:t>.</w:t>
      </w:r>
      <w:r w:rsidR="00B3085A">
        <w:rPr>
          <w:sz w:val="28"/>
          <w:szCs w:val="28"/>
          <w:lang w:eastAsia="en-US" w:bidi="en-US"/>
        </w:rPr>
        <w:t> </w:t>
      </w:r>
      <w:r w:rsidRPr="00683A9F">
        <w:rPr>
          <w:sz w:val="28"/>
          <w:szCs w:val="28"/>
          <w:lang w:eastAsia="en-US" w:bidi="en-US"/>
        </w:rPr>
        <w:t>Володимира Маяковського та вул. Оноре де Бальзака у Деснянському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3.</w:t>
      </w:r>
      <w:r w:rsidRPr="00683A9F">
        <w:rPr>
          <w:sz w:val="28"/>
          <w:szCs w:val="28"/>
          <w:lang w:eastAsia="en-US" w:bidi="en-US"/>
        </w:rPr>
        <w:tab/>
        <w:t xml:space="preserve">Капітальний ремонт, влаштування зовнішнього освітлення та поливо-зрошувальної мережі у сквері між житловими будинками №3, 3-а, на вул. Зої Гайдай та житловим будинком №2-а на вул. Богатирській </w:t>
      </w:r>
      <w:r w:rsidR="00AA123C">
        <w:rPr>
          <w:sz w:val="28"/>
          <w:szCs w:val="28"/>
          <w:lang w:eastAsia="en-US" w:bidi="en-US"/>
        </w:rPr>
        <w:t>у</w:t>
      </w:r>
      <w:r w:rsidRPr="00683A9F">
        <w:rPr>
          <w:sz w:val="28"/>
          <w:szCs w:val="28"/>
          <w:lang w:eastAsia="en-US" w:bidi="en-US"/>
        </w:rPr>
        <w:t xml:space="preserve"> Оболонському районі;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4.</w:t>
      </w:r>
      <w:r w:rsidRPr="00683A9F">
        <w:rPr>
          <w:sz w:val="28"/>
          <w:szCs w:val="28"/>
          <w:lang w:eastAsia="en-US" w:bidi="en-US"/>
        </w:rPr>
        <w:tab/>
        <w:t>Капітальний ремонт скверу "Верстатобудівний" у Шевченківському районі та ін.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561B39">
        <w:rPr>
          <w:sz w:val="28"/>
          <w:szCs w:val="28"/>
          <w:lang w:eastAsia="en-US" w:bidi="en-US"/>
        </w:rPr>
        <w:t xml:space="preserve">Позитивно вирішено питання </w:t>
      </w:r>
      <w:r w:rsidR="00561B39" w:rsidRPr="00561B39">
        <w:rPr>
          <w:sz w:val="28"/>
          <w:szCs w:val="28"/>
          <w:lang w:eastAsia="en-US" w:bidi="en-US"/>
        </w:rPr>
        <w:t>зі</w:t>
      </w:r>
      <w:r w:rsidRPr="00561B39">
        <w:rPr>
          <w:sz w:val="28"/>
          <w:szCs w:val="28"/>
          <w:lang w:eastAsia="en-US" w:bidi="en-US"/>
        </w:rPr>
        <w:t xml:space="preserve"> звернення</w:t>
      </w:r>
      <w:r w:rsidR="00561B39" w:rsidRPr="00561B39">
        <w:rPr>
          <w:sz w:val="28"/>
          <w:szCs w:val="28"/>
          <w:lang w:eastAsia="en-US" w:bidi="en-US"/>
        </w:rPr>
        <w:t>ми</w:t>
      </w:r>
      <w:r w:rsidRPr="00561B39">
        <w:rPr>
          <w:sz w:val="28"/>
          <w:szCs w:val="28"/>
          <w:lang w:eastAsia="en-US" w:bidi="en-US"/>
        </w:rPr>
        <w:t xml:space="preserve"> громадян: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1.</w:t>
      </w:r>
      <w:r w:rsidRPr="00683A9F">
        <w:rPr>
          <w:sz w:val="28"/>
          <w:szCs w:val="28"/>
          <w:lang w:eastAsia="en-US" w:bidi="en-US"/>
        </w:rPr>
        <w:tab/>
      </w:r>
      <w:proofErr w:type="spellStart"/>
      <w:r w:rsidRPr="00683A9F">
        <w:rPr>
          <w:sz w:val="28"/>
          <w:szCs w:val="28"/>
          <w:lang w:eastAsia="en-US" w:bidi="en-US"/>
        </w:rPr>
        <w:t>Численко</w:t>
      </w:r>
      <w:proofErr w:type="spellEnd"/>
      <w:r w:rsidRPr="00683A9F">
        <w:rPr>
          <w:sz w:val="28"/>
          <w:szCs w:val="28"/>
          <w:lang w:eastAsia="en-US" w:bidi="en-US"/>
        </w:rPr>
        <w:t xml:space="preserve"> Світлана Миколаївна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Адреса: вул. Ковпака, 4, кв.140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 xml:space="preserve">Питання: Про виконання проведення робіт з влаштування освітлення на об’єкті «Капітальний ремонт скверу ім. М. Заньковецької по вул. Великій Васильківській, 119 у Печерському районі». Відповідно </w:t>
      </w:r>
      <w:r w:rsidR="00561B39">
        <w:rPr>
          <w:sz w:val="28"/>
          <w:szCs w:val="28"/>
          <w:lang w:eastAsia="en-US" w:bidi="en-US"/>
        </w:rPr>
        <w:t xml:space="preserve">до </w:t>
      </w:r>
      <w:r w:rsidRPr="00683A9F">
        <w:rPr>
          <w:sz w:val="28"/>
          <w:szCs w:val="28"/>
          <w:lang w:eastAsia="en-US" w:bidi="en-US"/>
        </w:rPr>
        <w:t>виділено</w:t>
      </w:r>
      <w:r w:rsidR="00561B39">
        <w:rPr>
          <w:sz w:val="28"/>
          <w:szCs w:val="28"/>
          <w:lang w:eastAsia="en-US" w:bidi="en-US"/>
        </w:rPr>
        <w:t>го</w:t>
      </w:r>
      <w:r w:rsidRPr="00683A9F">
        <w:rPr>
          <w:sz w:val="28"/>
          <w:szCs w:val="28"/>
          <w:lang w:eastAsia="en-US" w:bidi="en-US"/>
        </w:rPr>
        <w:t xml:space="preserve"> фінансуванн</w:t>
      </w:r>
      <w:r w:rsidR="00561B39">
        <w:rPr>
          <w:sz w:val="28"/>
          <w:szCs w:val="28"/>
          <w:lang w:eastAsia="en-US" w:bidi="en-US"/>
        </w:rPr>
        <w:t>я</w:t>
      </w:r>
      <w:r w:rsidRPr="00683A9F">
        <w:rPr>
          <w:sz w:val="28"/>
          <w:szCs w:val="28"/>
          <w:lang w:eastAsia="en-US" w:bidi="en-US"/>
        </w:rPr>
        <w:t xml:space="preserve"> роботи виконано в повному обсязі.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2.</w:t>
      </w:r>
      <w:r w:rsidRPr="00683A9F">
        <w:rPr>
          <w:sz w:val="28"/>
          <w:szCs w:val="28"/>
          <w:lang w:eastAsia="en-US" w:bidi="en-US"/>
        </w:rPr>
        <w:tab/>
      </w:r>
      <w:proofErr w:type="spellStart"/>
      <w:r w:rsidRPr="00683A9F">
        <w:rPr>
          <w:sz w:val="28"/>
          <w:szCs w:val="28"/>
          <w:lang w:eastAsia="en-US" w:bidi="en-US"/>
        </w:rPr>
        <w:t>Батичко</w:t>
      </w:r>
      <w:proofErr w:type="spellEnd"/>
      <w:r w:rsidRPr="00683A9F">
        <w:rPr>
          <w:sz w:val="28"/>
          <w:szCs w:val="28"/>
          <w:lang w:eastAsia="en-US" w:bidi="en-US"/>
        </w:rPr>
        <w:t xml:space="preserve"> Катерина Петрівна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 xml:space="preserve">Адреса: вул. Вадима Гетьмана (Індустріальна), 42, </w:t>
      </w:r>
      <w:proofErr w:type="spellStart"/>
      <w:r w:rsidRPr="00683A9F">
        <w:rPr>
          <w:sz w:val="28"/>
          <w:szCs w:val="28"/>
          <w:lang w:eastAsia="en-US" w:bidi="en-US"/>
        </w:rPr>
        <w:t>кв</w:t>
      </w:r>
      <w:proofErr w:type="spellEnd"/>
      <w:r w:rsidRPr="00683A9F">
        <w:rPr>
          <w:sz w:val="28"/>
          <w:szCs w:val="28"/>
          <w:lang w:eastAsia="en-US" w:bidi="en-US"/>
        </w:rPr>
        <w:t>. 11</w:t>
      </w:r>
    </w:p>
    <w:p w:rsidR="00683A9F" w:rsidRPr="00683A9F" w:rsidRDefault="00683A9F" w:rsidP="00142802">
      <w:pPr>
        <w:ind w:firstLine="567"/>
        <w:contextualSpacing/>
        <w:jc w:val="both"/>
        <w:rPr>
          <w:sz w:val="28"/>
          <w:szCs w:val="28"/>
          <w:lang w:eastAsia="en-US" w:bidi="en-US"/>
        </w:rPr>
      </w:pPr>
      <w:r w:rsidRPr="00683A9F">
        <w:rPr>
          <w:sz w:val="28"/>
          <w:szCs w:val="28"/>
          <w:lang w:eastAsia="en-US" w:bidi="en-US"/>
        </w:rPr>
        <w:t>Питання: Щодо розчищення озера в парку «Відрадний» у Солом’янському районі.</w:t>
      </w:r>
    </w:p>
    <w:p w:rsidR="00737771" w:rsidRPr="0000671B" w:rsidRDefault="00737771" w:rsidP="00142802">
      <w:pPr>
        <w:ind w:firstLine="567"/>
        <w:contextualSpacing/>
        <w:jc w:val="both"/>
        <w:rPr>
          <w:sz w:val="28"/>
          <w:szCs w:val="28"/>
          <w:u w:val="single"/>
        </w:rPr>
      </w:pPr>
      <w:r w:rsidRPr="000F3518">
        <w:rPr>
          <w:sz w:val="28"/>
          <w:szCs w:val="28"/>
          <w:u w:val="single"/>
        </w:rPr>
        <w:t>КП «Плесо»</w:t>
      </w:r>
    </w:p>
    <w:p w:rsidR="00142802" w:rsidRP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 w:rsidRPr="00142802">
        <w:rPr>
          <w:rFonts w:eastAsia="DengXian"/>
          <w:sz w:val="28"/>
          <w:szCs w:val="28"/>
          <w:lang w:eastAsia="en-US"/>
        </w:rPr>
        <w:t>Діяльність підприємства спрямован</w:t>
      </w:r>
      <w:r>
        <w:rPr>
          <w:rFonts w:eastAsia="DengXian"/>
          <w:sz w:val="28"/>
          <w:szCs w:val="28"/>
          <w:lang w:eastAsia="en-US"/>
        </w:rPr>
        <w:t>а на виконання таких соціально-</w:t>
      </w:r>
      <w:r w:rsidRPr="00142802">
        <w:rPr>
          <w:rFonts w:eastAsia="DengXian"/>
          <w:sz w:val="28"/>
          <w:szCs w:val="28"/>
          <w:lang w:eastAsia="en-US"/>
        </w:rPr>
        <w:t xml:space="preserve">значущих функцій як: </w:t>
      </w:r>
    </w:p>
    <w:p w:rsidR="00142802" w:rsidRP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lastRenderedPageBreak/>
        <w:t>- </w:t>
      </w:r>
      <w:r w:rsidRPr="00142802">
        <w:rPr>
          <w:rFonts w:eastAsia="DengXian"/>
          <w:sz w:val="28"/>
          <w:szCs w:val="28"/>
          <w:lang w:eastAsia="en-US"/>
        </w:rPr>
        <w:t xml:space="preserve">забезпечення належного санітарно-епідеміологічного стану пляжів та місць масового відпочинку населення біля води у м. Києві; </w:t>
      </w:r>
    </w:p>
    <w:p w:rsidR="00142802" w:rsidRP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>- </w:t>
      </w:r>
      <w:r w:rsidRPr="00142802">
        <w:rPr>
          <w:rFonts w:eastAsia="DengXian"/>
          <w:sz w:val="28"/>
          <w:szCs w:val="28"/>
          <w:lang w:eastAsia="en-US"/>
        </w:rPr>
        <w:t xml:space="preserve">комплексний благоустрій пляжів та місць масового відпочинку населення у м. Києві; </w:t>
      </w:r>
    </w:p>
    <w:p w:rsidR="00142802" w:rsidRP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>- </w:t>
      </w:r>
      <w:r w:rsidRPr="00142802">
        <w:rPr>
          <w:rFonts w:eastAsia="DengXian"/>
          <w:sz w:val="28"/>
          <w:szCs w:val="28"/>
          <w:lang w:eastAsia="en-US"/>
        </w:rPr>
        <w:t>створення умов безпечного відпочинку людей на водних об’єктах м.</w:t>
      </w:r>
      <w:r w:rsidR="00C36A7A">
        <w:rPr>
          <w:rFonts w:eastAsia="DengXian"/>
          <w:sz w:val="28"/>
          <w:szCs w:val="28"/>
          <w:lang w:eastAsia="en-US"/>
        </w:rPr>
        <w:t> </w:t>
      </w:r>
      <w:r w:rsidRPr="00142802">
        <w:rPr>
          <w:rFonts w:eastAsia="DengXian"/>
          <w:sz w:val="28"/>
          <w:szCs w:val="28"/>
          <w:lang w:eastAsia="en-US"/>
        </w:rPr>
        <w:t xml:space="preserve">Києва; </w:t>
      </w:r>
    </w:p>
    <w:p w:rsidR="00142802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>- </w:t>
      </w:r>
      <w:r w:rsidRPr="00142802">
        <w:rPr>
          <w:rFonts w:eastAsia="DengXian"/>
          <w:sz w:val="28"/>
          <w:szCs w:val="28"/>
          <w:lang w:eastAsia="en-US"/>
        </w:rPr>
        <w:t>заходи щодо очистки поверхневого стоку.</w:t>
      </w:r>
    </w:p>
    <w:p w:rsidR="008A3F37" w:rsidRPr="008A3F37" w:rsidRDefault="00142802" w:rsidP="00142802">
      <w:pPr>
        <w:tabs>
          <w:tab w:val="left" w:pos="204"/>
        </w:tabs>
        <w:ind w:firstLine="567"/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>З</w:t>
      </w:r>
      <w:r w:rsidR="002F0720">
        <w:rPr>
          <w:rFonts w:eastAsia="DengXian"/>
          <w:sz w:val="28"/>
          <w:szCs w:val="28"/>
          <w:lang w:eastAsia="en-US"/>
        </w:rPr>
        <w:t xml:space="preserve">а 2020 рік </w:t>
      </w:r>
      <w:r>
        <w:rPr>
          <w:rFonts w:eastAsia="DengXian"/>
          <w:sz w:val="28"/>
          <w:szCs w:val="28"/>
          <w:lang w:eastAsia="en-US"/>
        </w:rPr>
        <w:t xml:space="preserve">було </w:t>
      </w:r>
      <w:r w:rsidR="002F0720">
        <w:rPr>
          <w:rFonts w:eastAsia="DengXian"/>
          <w:sz w:val="28"/>
          <w:szCs w:val="28"/>
          <w:lang w:eastAsia="en-US"/>
        </w:rPr>
        <w:t>розглянуто 473 звернення громадян. З них позитивно вирішеними є: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1"/>
        <w:gridCol w:w="1944"/>
        <w:gridCol w:w="2346"/>
        <w:gridCol w:w="2032"/>
        <w:gridCol w:w="2698"/>
      </w:tblGrid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ПІБ заявника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Адреса заявника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Розташування об’єкту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Суть позитивно вирішеного питання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Луженко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Г.М.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Вул. Ревуцького, б. 11-а, кв.156</w:t>
            </w:r>
          </w:p>
        </w:tc>
        <w:tc>
          <w:tcPr>
            <w:tcW w:w="2032" w:type="dxa"/>
            <w:vAlign w:val="center"/>
          </w:tcPr>
          <w:p w:rsidR="008A3F37" w:rsidRPr="008A3F37" w:rsidRDefault="00FE10F7" w:rsidP="001428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A3F37" w:rsidRPr="008A3F37">
              <w:rPr>
                <w:sz w:val="24"/>
                <w:szCs w:val="24"/>
                <w:lang w:eastAsia="en-US"/>
              </w:rPr>
              <w:t>. Сонячне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 xml:space="preserve">гляд. Виявлено, що життю та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здоров</w:t>
            </w:r>
            <w:proofErr w:type="spellEnd"/>
            <w:r w:rsidRPr="008A3F37">
              <w:rPr>
                <w:sz w:val="24"/>
                <w:szCs w:val="24"/>
                <w:lang w:val="zh-CN" w:eastAsia="en-US"/>
              </w:rPr>
              <w:t>`</w:t>
            </w:r>
            <w:r w:rsidRPr="008A3F37">
              <w:rPr>
                <w:sz w:val="24"/>
                <w:szCs w:val="24"/>
                <w:lang w:eastAsia="en-US"/>
              </w:rPr>
              <w:t>ю птахів нічого не загрожує. За результатами надано інформацію заявниці щодо комфортного перебування качок на оз. Сонячне у зимовий період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Брежань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В.О.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Маршала Малиновського, б. 8,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94</w:t>
            </w:r>
          </w:p>
        </w:tc>
        <w:tc>
          <w:tcPr>
            <w:tcW w:w="2032" w:type="dxa"/>
            <w:vAlign w:val="center"/>
          </w:tcPr>
          <w:p w:rsidR="008A3F37" w:rsidRPr="008A3F37" w:rsidRDefault="00FE10F7" w:rsidP="001428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A3F37" w:rsidRPr="008A3F37">
              <w:rPr>
                <w:sz w:val="24"/>
                <w:szCs w:val="24"/>
                <w:lang w:eastAsia="en-US"/>
              </w:rPr>
              <w:t>. Опечень-2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val="zh-CN"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Жускевич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Н.О.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Маяковського, б. 1-в,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100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Водойма по проспекту Шухевича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Соболєва В.Г.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Вул. Богатирська, б.20, кв.72</w:t>
            </w:r>
          </w:p>
        </w:tc>
        <w:tc>
          <w:tcPr>
            <w:tcW w:w="2032" w:type="dxa"/>
            <w:vAlign w:val="center"/>
          </w:tcPr>
          <w:p w:rsidR="008A3F37" w:rsidRPr="008A3F37" w:rsidRDefault="00FE10F7" w:rsidP="001428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A3F37" w:rsidRPr="008A3F37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8A3F37" w:rsidRPr="008A3F37">
              <w:rPr>
                <w:sz w:val="24"/>
                <w:szCs w:val="24"/>
                <w:lang w:eastAsia="en-US"/>
              </w:rPr>
              <w:t>Редькіно</w:t>
            </w:r>
            <w:proofErr w:type="spellEnd"/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color w:val="FF0000"/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Олійникова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Л.Г.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Оболонський, б.16,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176</w:t>
            </w:r>
          </w:p>
        </w:tc>
        <w:tc>
          <w:tcPr>
            <w:tcW w:w="2032" w:type="dxa"/>
            <w:vAlign w:val="center"/>
          </w:tcPr>
          <w:p w:rsidR="008A3F37" w:rsidRPr="008A3F37" w:rsidRDefault="00FE10F7" w:rsidP="001428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8A3F37" w:rsidRPr="008A3F37">
              <w:rPr>
                <w:sz w:val="24"/>
                <w:szCs w:val="24"/>
                <w:lang w:eastAsia="en-US"/>
              </w:rPr>
              <w:t>. Опечень-4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color w:val="FF0000"/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Питання забруднення зазначеної акваторії знаходиться під контролем фахівців КП «Плесо», також залучені спеціалісти інших установ. </w:t>
            </w:r>
            <w:r w:rsidRPr="008A3F37">
              <w:rPr>
                <w:sz w:val="24"/>
                <w:szCs w:val="24"/>
                <w:lang w:eastAsia="en-US"/>
              </w:rPr>
              <w:lastRenderedPageBreak/>
              <w:t>Матеріали справи передані у Прокуратуру №5. Проводяться слідчі дії.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Сорокін Д.О.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Вул. Боткіна, б. 4, кв.37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Сирецький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струмок 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Шевченко Є.О.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Академіка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Курчатова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, б. 13, кв.149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струмок Сирець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Кулєшова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Оболонський, б.1,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7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Водойма Опечень-2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проведено </w:t>
            </w:r>
            <w:r w:rsidR="00FE10F7">
              <w:rPr>
                <w:sz w:val="24"/>
                <w:szCs w:val="24"/>
                <w:lang w:eastAsia="en-US"/>
              </w:rPr>
              <w:t>о</w:t>
            </w:r>
            <w:r w:rsidRPr="008A3F37">
              <w:rPr>
                <w:sz w:val="24"/>
                <w:szCs w:val="24"/>
                <w:lang w:eastAsia="en-US"/>
              </w:rPr>
              <w:t>гляд зазначен</w:t>
            </w:r>
            <w:r w:rsidR="00FE10F7">
              <w:rPr>
                <w:sz w:val="24"/>
                <w:szCs w:val="24"/>
                <w:lang w:eastAsia="en-US"/>
              </w:rPr>
              <w:t>ого</w:t>
            </w:r>
            <w:r w:rsidRPr="008A3F37">
              <w:rPr>
                <w:sz w:val="24"/>
                <w:szCs w:val="24"/>
                <w:lang w:eastAsia="en-US"/>
              </w:rPr>
              <w:t xml:space="preserve"> об</w:t>
            </w:r>
            <w:r w:rsidRPr="008A3F37">
              <w:rPr>
                <w:sz w:val="24"/>
                <w:szCs w:val="24"/>
                <w:lang w:val="zh-CN" w:eastAsia="en-US"/>
              </w:rPr>
              <w:t>`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єкт</w:t>
            </w:r>
            <w:r w:rsidR="00FE10F7">
              <w:rPr>
                <w:sz w:val="24"/>
                <w:szCs w:val="24"/>
                <w:lang w:eastAsia="en-US"/>
              </w:rPr>
              <w:t>у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На момент обстеження ознак забруднення водойми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Поліщук Т.М.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Урлівська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, б. 38-а,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75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вод.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Жандарка</w:t>
            </w:r>
            <w:proofErr w:type="spellEnd"/>
          </w:p>
        </w:tc>
        <w:tc>
          <w:tcPr>
            <w:tcW w:w="2698" w:type="dxa"/>
            <w:vAlign w:val="center"/>
          </w:tcPr>
          <w:p w:rsidR="008A3F37" w:rsidRPr="008A3F37" w:rsidRDefault="008A3F37" w:rsidP="00FE10F7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 фахівців, проведено огляд водойми. Факту забруднення водойми не виявлено. Складений запит до ПрА</w:t>
            </w:r>
            <w:r w:rsidR="00FE10F7">
              <w:rPr>
                <w:sz w:val="24"/>
                <w:szCs w:val="24"/>
                <w:lang w:eastAsia="en-US"/>
              </w:rPr>
              <w:t>Т</w:t>
            </w:r>
            <w:r w:rsidRPr="008A3F37">
              <w:rPr>
                <w:sz w:val="24"/>
                <w:szCs w:val="24"/>
                <w:lang w:eastAsia="en-US"/>
              </w:rPr>
              <w:t xml:space="preserve"> </w:t>
            </w:r>
            <w:r w:rsidR="00FE10F7">
              <w:rPr>
                <w:sz w:val="24"/>
                <w:szCs w:val="24"/>
                <w:lang w:eastAsia="en-US"/>
              </w:rPr>
              <w:t>«</w:t>
            </w:r>
            <w:r w:rsidRPr="008A3F37">
              <w:rPr>
                <w:sz w:val="24"/>
                <w:szCs w:val="24"/>
                <w:lang w:eastAsia="en-US"/>
              </w:rPr>
              <w:t>АК «</w:t>
            </w:r>
            <w:r w:rsidR="00FE10F7">
              <w:rPr>
                <w:sz w:val="24"/>
                <w:szCs w:val="24"/>
                <w:lang w:eastAsia="en-US"/>
              </w:rPr>
              <w:t>Київв</w:t>
            </w:r>
            <w:r w:rsidRPr="008A3F37">
              <w:rPr>
                <w:sz w:val="24"/>
                <w:szCs w:val="24"/>
                <w:lang w:eastAsia="en-US"/>
              </w:rPr>
              <w:t>одоканал» щодо стану колекторів та наявних аварійних ситуацій,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Стецьова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С.І.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Урлівська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, б. 40,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38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вод.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Жандарка</w:t>
            </w:r>
            <w:proofErr w:type="spellEnd"/>
          </w:p>
        </w:tc>
        <w:tc>
          <w:tcPr>
            <w:tcW w:w="2698" w:type="dxa"/>
            <w:vAlign w:val="center"/>
          </w:tcPr>
          <w:p w:rsidR="008A3F37" w:rsidRPr="008A3F37" w:rsidRDefault="008A3F37" w:rsidP="006B0FA4">
            <w:pPr>
              <w:rPr>
                <w:color w:val="FF0000"/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 фахівців, проведено огляд водойми. Факту забруднення водойми не ви</w:t>
            </w:r>
            <w:r w:rsidR="006B0FA4">
              <w:rPr>
                <w:sz w:val="24"/>
                <w:szCs w:val="24"/>
                <w:lang w:eastAsia="en-US"/>
              </w:rPr>
              <w:t>явлено. Складений запит до ПрАТ</w:t>
            </w:r>
            <w:r w:rsidRPr="008A3F37">
              <w:rPr>
                <w:sz w:val="24"/>
                <w:szCs w:val="24"/>
                <w:lang w:eastAsia="en-US"/>
              </w:rPr>
              <w:t xml:space="preserve"> </w:t>
            </w:r>
            <w:r w:rsidR="006B0FA4">
              <w:rPr>
                <w:sz w:val="24"/>
                <w:szCs w:val="24"/>
                <w:lang w:eastAsia="en-US"/>
              </w:rPr>
              <w:t>«</w:t>
            </w:r>
            <w:r w:rsidRPr="008A3F37">
              <w:rPr>
                <w:sz w:val="24"/>
                <w:szCs w:val="24"/>
                <w:lang w:eastAsia="en-US"/>
              </w:rPr>
              <w:t>АК «</w:t>
            </w:r>
            <w:r w:rsidR="006B0FA4">
              <w:rPr>
                <w:sz w:val="24"/>
                <w:szCs w:val="24"/>
                <w:lang w:eastAsia="en-US"/>
              </w:rPr>
              <w:t>Київв</w:t>
            </w:r>
            <w:r w:rsidRPr="008A3F37">
              <w:rPr>
                <w:sz w:val="24"/>
                <w:szCs w:val="24"/>
                <w:lang w:eastAsia="en-US"/>
              </w:rPr>
              <w:t>одоканал» щодо стану колекторів та наявних аварійних ситуацій,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Калитюк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А.О.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В. Маяковського, б. 5,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lastRenderedPageBreak/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29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val="zh-CN"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lastRenderedPageBreak/>
              <w:t xml:space="preserve">Дренажний канал по вул. </w:t>
            </w:r>
            <w:r w:rsidRPr="008A3F37">
              <w:rPr>
                <w:sz w:val="24"/>
                <w:szCs w:val="24"/>
                <w:lang w:eastAsia="en-US"/>
              </w:rPr>
              <w:lastRenderedPageBreak/>
              <w:t>Закревського</w:t>
            </w: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lastRenderedPageBreak/>
              <w:t xml:space="preserve">Здійснено виїзд фахівців, проведено </w:t>
            </w:r>
            <w:r w:rsidRPr="008A3F37">
              <w:rPr>
                <w:sz w:val="24"/>
                <w:szCs w:val="24"/>
                <w:lang w:eastAsia="en-US"/>
              </w:rPr>
              <w:lastRenderedPageBreak/>
              <w:t>огляд водойми. Ознак цвітіння води синьо-зеленими водоростями не виявлено,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Новченко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Закревського, б. 49/1,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24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Озеро Алмазне 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 фахівців, проведено огляд водойми. Факт забруднення водойми підтверджено. Отриману інформацію направлено до ДЕІ Столичного округу, за результатами надано інформацію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A3F37">
              <w:rPr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Сорокіна С.М.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Вул. Обухівська, 137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jc w:val="both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Ставок по вул. Обухівська № 15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8A3F37" w:rsidRPr="008A3F37" w:rsidRDefault="008A3F37" w:rsidP="00142802">
            <w:pPr>
              <w:jc w:val="both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Небалансовий об’єкт. Рекомендовано звернутися до власника ставку Інституту рибного господарства НААН України.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Татарчук Л.Т.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Приозерна, 4,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44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Озеро Вербне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6B0FA4">
            <w:pPr>
              <w:jc w:val="both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Проведено дератизаційні роботи згідно </w:t>
            </w:r>
            <w:r w:rsidR="006B0FA4">
              <w:rPr>
                <w:sz w:val="24"/>
                <w:szCs w:val="24"/>
                <w:lang w:eastAsia="en-US"/>
              </w:rPr>
              <w:t xml:space="preserve">з </w:t>
            </w:r>
            <w:r w:rsidRPr="008A3F37">
              <w:rPr>
                <w:sz w:val="24"/>
                <w:szCs w:val="24"/>
                <w:lang w:eastAsia="en-US"/>
              </w:rPr>
              <w:t>графік</w:t>
            </w:r>
            <w:r w:rsidR="006B0FA4">
              <w:rPr>
                <w:sz w:val="24"/>
                <w:szCs w:val="24"/>
                <w:lang w:eastAsia="en-US"/>
              </w:rPr>
              <w:t>ом</w:t>
            </w:r>
            <w:r w:rsidRPr="008A3F37">
              <w:rPr>
                <w:sz w:val="24"/>
                <w:szCs w:val="24"/>
                <w:lang w:eastAsia="en-US"/>
              </w:rPr>
              <w:t xml:space="preserve"> і надано результати аналізів води, надано інформацію про виконанні роботи  заявнику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Корольов В.М.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Бульв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Ігоря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Шамо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, 14,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47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Дніпро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Здійснено виїзд, встановлено що зазначений об’єкт небалансовий. Інформовано заявника про балансоутримувача, надано контактні дані 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Потапенко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О. В.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Ялинкова, 38,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1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Дніпро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виїзд, встановлено що зазначений об’єкт небалансовий. Інформовано заявника про балансоутримувача, надано контактні дані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Петік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Тетяна Анатоліївна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 xml:space="preserve">Вул. Лятошинського Композитора 8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93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Ставок по вул. Вільямса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Надано інформацію щодо можливості виникнення замору риби унаслідок не дозволеного зариблення риби на ставках ж/к «Теремки-2»</w:t>
            </w:r>
          </w:p>
        </w:tc>
      </w:tr>
      <w:tr w:rsidR="008A3F37" w:rsidRPr="008A3F37" w:rsidTr="000E0C03">
        <w:tc>
          <w:tcPr>
            <w:tcW w:w="551" w:type="dxa"/>
            <w:vAlign w:val="center"/>
          </w:tcPr>
          <w:p w:rsidR="008A3F37" w:rsidRPr="008A3F37" w:rsidRDefault="008A3F37" w:rsidP="00142802">
            <w:pPr>
              <w:jc w:val="center"/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944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Лигвіненко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Валерій Миколайович</w:t>
            </w:r>
          </w:p>
        </w:tc>
        <w:tc>
          <w:tcPr>
            <w:tcW w:w="2346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3F37">
              <w:rPr>
                <w:sz w:val="24"/>
                <w:szCs w:val="24"/>
                <w:lang w:eastAsia="en-US"/>
              </w:rPr>
              <w:t>Просп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. Оболонський, 28-б, 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кв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>. 83</w:t>
            </w:r>
          </w:p>
        </w:tc>
        <w:tc>
          <w:tcPr>
            <w:tcW w:w="2032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Озеро Біле</w:t>
            </w:r>
          </w:p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vAlign w:val="center"/>
          </w:tcPr>
          <w:p w:rsidR="008A3F37" w:rsidRPr="008A3F37" w:rsidRDefault="008A3F37" w:rsidP="00142802">
            <w:pPr>
              <w:rPr>
                <w:sz w:val="24"/>
                <w:szCs w:val="24"/>
                <w:lang w:eastAsia="en-US"/>
              </w:rPr>
            </w:pPr>
            <w:r w:rsidRPr="008A3F37">
              <w:rPr>
                <w:sz w:val="24"/>
                <w:szCs w:val="24"/>
                <w:lang w:eastAsia="en-US"/>
              </w:rPr>
              <w:t>Здійснено виїзд, взято ситуацію на контроль. Рятування качок-</w:t>
            </w:r>
            <w:proofErr w:type="spellStart"/>
            <w:r w:rsidRPr="008A3F37">
              <w:rPr>
                <w:sz w:val="24"/>
                <w:szCs w:val="24"/>
                <w:lang w:eastAsia="en-US"/>
              </w:rPr>
              <w:t>огарів</w:t>
            </w:r>
            <w:proofErr w:type="spellEnd"/>
            <w:r w:rsidRPr="008A3F37">
              <w:rPr>
                <w:sz w:val="24"/>
                <w:szCs w:val="24"/>
                <w:lang w:eastAsia="en-US"/>
              </w:rPr>
              <w:t xml:space="preserve"> виконано Київською службою порятунку тварин. Качок направлено до Київського зоопарку. Інформовано заявника про перебіг і вирішення ситуації</w:t>
            </w:r>
          </w:p>
        </w:tc>
      </w:tr>
    </w:tbl>
    <w:p w:rsidR="00E54ED5" w:rsidRPr="008A3F37" w:rsidRDefault="00E54ED5" w:rsidP="0014280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54AE" w:rsidRPr="001554AE" w:rsidRDefault="001554AE" w:rsidP="0014280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 w:bidi="uk-UA"/>
        </w:rPr>
      </w:pPr>
      <w:r w:rsidRPr="00E50B1E">
        <w:rPr>
          <w:rFonts w:ascii="Times New Roman" w:hAnsi="Times New Roman"/>
          <w:sz w:val="28"/>
          <w:szCs w:val="28"/>
          <w:u w:val="single"/>
          <w:lang w:val="uk-UA" w:bidi="uk-UA"/>
        </w:rPr>
        <w:t>КП «</w:t>
      </w:r>
      <w:proofErr w:type="spellStart"/>
      <w:r w:rsidRPr="00E50B1E">
        <w:rPr>
          <w:rFonts w:ascii="Times New Roman" w:hAnsi="Times New Roman"/>
          <w:sz w:val="28"/>
          <w:szCs w:val="28"/>
          <w:u w:val="single"/>
          <w:lang w:val="uk-UA" w:bidi="uk-UA"/>
        </w:rPr>
        <w:t>Київміськрозвиток</w:t>
      </w:r>
      <w:proofErr w:type="spellEnd"/>
      <w:r w:rsidRPr="00E50B1E">
        <w:rPr>
          <w:rFonts w:ascii="Times New Roman" w:hAnsi="Times New Roman"/>
          <w:sz w:val="28"/>
          <w:szCs w:val="28"/>
          <w:u w:val="single"/>
          <w:lang w:val="uk-UA" w:bidi="uk-UA"/>
        </w:rPr>
        <w:t>»</w:t>
      </w:r>
    </w:p>
    <w:p w:rsidR="00756FB5" w:rsidRPr="00756FB5" w:rsidRDefault="006B0FA4" w:rsidP="00756FB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756FB5" w:rsidRPr="00756FB5">
        <w:rPr>
          <w:sz w:val="28"/>
          <w:szCs w:val="28"/>
          <w:lang w:eastAsia="en-US"/>
        </w:rPr>
        <w:t xml:space="preserve"> звітному періо</w:t>
      </w:r>
      <w:r w:rsidR="00756FB5">
        <w:rPr>
          <w:sz w:val="28"/>
          <w:szCs w:val="28"/>
          <w:lang w:eastAsia="en-US"/>
        </w:rPr>
        <w:t>ді виконувались наступні роботи:</w:t>
      </w:r>
    </w:p>
    <w:p w:rsidR="00756FB5" w:rsidRPr="00756FB5" w:rsidRDefault="00756FB5" w:rsidP="00756FB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756FB5">
        <w:rPr>
          <w:sz w:val="28"/>
          <w:szCs w:val="28"/>
          <w:lang w:eastAsia="en-US"/>
        </w:rPr>
        <w:t>«Реконструкція та благоустрій парку «Юність» у Святошинському районі»</w:t>
      </w:r>
      <w:r w:rsidR="00277AEC">
        <w:rPr>
          <w:sz w:val="28"/>
          <w:szCs w:val="28"/>
          <w:lang w:eastAsia="en-US"/>
        </w:rPr>
        <w:t>;</w:t>
      </w:r>
    </w:p>
    <w:p w:rsidR="00756FB5" w:rsidRPr="00756FB5" w:rsidRDefault="00756FB5" w:rsidP="00756FB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756FB5">
        <w:rPr>
          <w:sz w:val="28"/>
          <w:szCs w:val="28"/>
          <w:lang w:eastAsia="en-US"/>
        </w:rPr>
        <w:t xml:space="preserve">«Будівництво парку культури і відпочинку «Парк Почайна» </w:t>
      </w:r>
      <w:r w:rsidR="006B0FA4">
        <w:rPr>
          <w:sz w:val="28"/>
          <w:szCs w:val="28"/>
          <w:lang w:eastAsia="en-US"/>
        </w:rPr>
        <w:t>у</w:t>
      </w:r>
      <w:r w:rsidRPr="00756FB5">
        <w:rPr>
          <w:sz w:val="28"/>
          <w:szCs w:val="28"/>
          <w:lang w:eastAsia="en-US"/>
        </w:rPr>
        <w:t xml:space="preserve"> Оболонському районі»</w:t>
      </w:r>
      <w:r w:rsidR="00277AEC">
        <w:rPr>
          <w:sz w:val="28"/>
          <w:szCs w:val="28"/>
          <w:lang w:eastAsia="en-US"/>
        </w:rPr>
        <w:t>;</w:t>
      </w:r>
    </w:p>
    <w:p w:rsidR="00756FB5" w:rsidRPr="00756FB5" w:rsidRDefault="00756FB5" w:rsidP="00756FB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756FB5">
        <w:rPr>
          <w:sz w:val="28"/>
          <w:szCs w:val="28"/>
          <w:lang w:eastAsia="en-US"/>
        </w:rPr>
        <w:t>«Реконструкція та благоустрій ландшафтного парку у Солом'янському районі»</w:t>
      </w:r>
      <w:r w:rsidR="00277AEC">
        <w:rPr>
          <w:sz w:val="28"/>
          <w:szCs w:val="28"/>
          <w:lang w:eastAsia="en-US"/>
        </w:rPr>
        <w:t>;</w:t>
      </w:r>
    </w:p>
    <w:p w:rsidR="00756FB5" w:rsidRPr="00756FB5" w:rsidRDefault="00756FB5" w:rsidP="00756FB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756FB5">
        <w:rPr>
          <w:sz w:val="28"/>
          <w:szCs w:val="28"/>
          <w:lang w:eastAsia="en-US"/>
        </w:rPr>
        <w:t>«Реконструкція парку «Кіото» у Деснянському районі»</w:t>
      </w:r>
      <w:r w:rsidR="00277AEC">
        <w:rPr>
          <w:sz w:val="28"/>
          <w:szCs w:val="28"/>
          <w:lang w:eastAsia="en-US"/>
        </w:rPr>
        <w:t>;</w:t>
      </w:r>
    </w:p>
    <w:p w:rsidR="00756FB5" w:rsidRDefault="00277AEC" w:rsidP="00756FB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756FB5" w:rsidRPr="00756FB5">
        <w:rPr>
          <w:sz w:val="28"/>
          <w:szCs w:val="28"/>
          <w:lang w:eastAsia="en-US"/>
        </w:rPr>
        <w:t xml:space="preserve">«Благоустрій території </w:t>
      </w:r>
      <w:proofErr w:type="spellStart"/>
      <w:r w:rsidR="00756FB5" w:rsidRPr="00756FB5">
        <w:rPr>
          <w:sz w:val="28"/>
          <w:szCs w:val="28"/>
          <w:lang w:eastAsia="en-US"/>
        </w:rPr>
        <w:t>Долобецького</w:t>
      </w:r>
      <w:proofErr w:type="spellEnd"/>
      <w:r w:rsidR="00756FB5" w:rsidRPr="00756FB5">
        <w:rPr>
          <w:sz w:val="28"/>
          <w:szCs w:val="28"/>
          <w:lang w:eastAsia="en-US"/>
        </w:rPr>
        <w:t xml:space="preserve"> острову у Дніпровському районі»</w:t>
      </w:r>
      <w:r>
        <w:rPr>
          <w:sz w:val="28"/>
          <w:szCs w:val="28"/>
          <w:lang w:eastAsia="en-US"/>
        </w:rPr>
        <w:t>.</w:t>
      </w:r>
    </w:p>
    <w:p w:rsidR="004B73E3" w:rsidRPr="004B73E3" w:rsidRDefault="004B73E3" w:rsidP="004B73E3">
      <w:pPr>
        <w:ind w:firstLine="567"/>
        <w:jc w:val="both"/>
        <w:rPr>
          <w:sz w:val="28"/>
          <w:szCs w:val="28"/>
          <w:lang w:eastAsia="en-US"/>
        </w:rPr>
      </w:pPr>
      <w:r w:rsidRPr="004B73E3">
        <w:rPr>
          <w:sz w:val="28"/>
          <w:szCs w:val="28"/>
          <w:lang w:eastAsia="en-US"/>
        </w:rPr>
        <w:t>КП «</w:t>
      </w:r>
      <w:proofErr w:type="spellStart"/>
      <w:r w:rsidRPr="004B73E3">
        <w:rPr>
          <w:sz w:val="28"/>
          <w:szCs w:val="28"/>
          <w:lang w:eastAsia="en-US"/>
        </w:rPr>
        <w:t>Київміськрозвиток</w:t>
      </w:r>
      <w:proofErr w:type="spellEnd"/>
      <w:r w:rsidRPr="004B73E3">
        <w:rPr>
          <w:sz w:val="28"/>
          <w:szCs w:val="28"/>
          <w:lang w:eastAsia="en-US"/>
        </w:rPr>
        <w:t>» щотижня отримує до 10 звернень. Підприємство у встановлені строки надає відповід</w:t>
      </w:r>
      <w:r>
        <w:rPr>
          <w:sz w:val="28"/>
          <w:szCs w:val="28"/>
          <w:lang w:eastAsia="en-US"/>
        </w:rPr>
        <w:t>і</w:t>
      </w:r>
      <w:r w:rsidRPr="004B73E3">
        <w:rPr>
          <w:sz w:val="28"/>
          <w:szCs w:val="28"/>
          <w:lang w:eastAsia="en-US"/>
        </w:rPr>
        <w:t xml:space="preserve"> на всі звернення громадян</w:t>
      </w:r>
      <w:r>
        <w:rPr>
          <w:sz w:val="28"/>
          <w:szCs w:val="28"/>
          <w:lang w:eastAsia="en-US"/>
        </w:rPr>
        <w:t>.</w:t>
      </w:r>
    </w:p>
    <w:p w:rsidR="004B73E3" w:rsidRPr="004B73E3" w:rsidRDefault="004B73E3" w:rsidP="004B73E3">
      <w:pPr>
        <w:ind w:firstLine="567"/>
        <w:jc w:val="both"/>
        <w:rPr>
          <w:sz w:val="28"/>
          <w:szCs w:val="28"/>
          <w:lang w:eastAsia="en-US"/>
        </w:rPr>
      </w:pPr>
      <w:r w:rsidRPr="004B73E3">
        <w:rPr>
          <w:sz w:val="28"/>
          <w:szCs w:val="28"/>
          <w:lang w:eastAsia="en-US"/>
        </w:rPr>
        <w:t>За період 2020 року звернення в основному стосу</w:t>
      </w:r>
      <w:r>
        <w:rPr>
          <w:sz w:val="28"/>
          <w:szCs w:val="28"/>
          <w:lang w:eastAsia="en-US"/>
        </w:rPr>
        <w:t>вались</w:t>
      </w:r>
      <w:r w:rsidRPr="004B73E3">
        <w:rPr>
          <w:sz w:val="28"/>
          <w:szCs w:val="28"/>
          <w:lang w:eastAsia="en-US"/>
        </w:rPr>
        <w:t xml:space="preserve"> об’єкта: «Реконструкція та благоустрій парку «Юність» у Святошинському районі» щодо завершення будівельних робіт на зазначеному об’єкті. КП</w:t>
      </w:r>
      <w:r>
        <w:rPr>
          <w:sz w:val="28"/>
          <w:szCs w:val="28"/>
          <w:lang w:eastAsia="en-US"/>
        </w:rPr>
        <w:t> </w:t>
      </w:r>
      <w:r w:rsidRPr="004B73E3">
        <w:rPr>
          <w:sz w:val="28"/>
          <w:szCs w:val="28"/>
          <w:lang w:eastAsia="en-US"/>
        </w:rPr>
        <w:t>«</w:t>
      </w:r>
      <w:proofErr w:type="spellStart"/>
      <w:r w:rsidRPr="004B73E3">
        <w:rPr>
          <w:sz w:val="28"/>
          <w:szCs w:val="28"/>
          <w:lang w:eastAsia="en-US"/>
        </w:rPr>
        <w:t>Київміськрозвиток</w:t>
      </w:r>
      <w:proofErr w:type="spellEnd"/>
      <w:r w:rsidRPr="004B73E3">
        <w:rPr>
          <w:sz w:val="28"/>
          <w:szCs w:val="28"/>
          <w:lang w:eastAsia="en-US"/>
        </w:rPr>
        <w:t>» невідкладно реагує на отримані звернення.</w:t>
      </w:r>
    </w:p>
    <w:p w:rsidR="004B73E3" w:rsidRPr="004B73E3" w:rsidRDefault="004B73E3" w:rsidP="00C20C18">
      <w:pPr>
        <w:ind w:firstLine="567"/>
        <w:jc w:val="both"/>
        <w:rPr>
          <w:sz w:val="28"/>
          <w:szCs w:val="28"/>
          <w:lang w:eastAsia="en-US"/>
        </w:rPr>
      </w:pPr>
      <w:r w:rsidRPr="004B73E3">
        <w:rPr>
          <w:sz w:val="28"/>
          <w:szCs w:val="28"/>
          <w:lang w:eastAsia="en-US"/>
        </w:rPr>
        <w:t>Також, КП «</w:t>
      </w:r>
      <w:proofErr w:type="spellStart"/>
      <w:r w:rsidRPr="004B73E3">
        <w:rPr>
          <w:sz w:val="28"/>
          <w:szCs w:val="28"/>
          <w:lang w:eastAsia="en-US"/>
        </w:rPr>
        <w:t>Київміськрозвиток</w:t>
      </w:r>
      <w:proofErr w:type="spellEnd"/>
      <w:r w:rsidRPr="004B73E3">
        <w:rPr>
          <w:sz w:val="28"/>
          <w:szCs w:val="28"/>
          <w:lang w:eastAsia="en-US"/>
        </w:rPr>
        <w:t xml:space="preserve">» </w:t>
      </w:r>
      <w:proofErr w:type="spellStart"/>
      <w:r w:rsidRPr="004B73E3">
        <w:rPr>
          <w:sz w:val="28"/>
          <w:szCs w:val="28"/>
          <w:lang w:eastAsia="en-US"/>
        </w:rPr>
        <w:t>плідно</w:t>
      </w:r>
      <w:proofErr w:type="spellEnd"/>
      <w:r w:rsidRPr="004B73E3">
        <w:rPr>
          <w:sz w:val="28"/>
          <w:szCs w:val="28"/>
          <w:lang w:eastAsia="en-US"/>
        </w:rPr>
        <w:t xml:space="preserve"> взаємодіє з мешканцями Лісового масиву та Ініціативною групою по об’єкту: «Реконструкція парку «Кіото» у Деснянському районі». Комунальним підприємством підготовлені </w:t>
      </w:r>
      <w:proofErr w:type="spellStart"/>
      <w:r w:rsidRPr="004B73E3">
        <w:rPr>
          <w:sz w:val="28"/>
          <w:szCs w:val="28"/>
          <w:lang w:eastAsia="en-US"/>
        </w:rPr>
        <w:t>про</w:t>
      </w:r>
      <w:r w:rsidR="00C20C18">
        <w:rPr>
          <w:sz w:val="28"/>
          <w:szCs w:val="28"/>
          <w:lang w:eastAsia="en-US"/>
        </w:rPr>
        <w:t>є</w:t>
      </w:r>
      <w:r w:rsidRPr="004B73E3">
        <w:rPr>
          <w:sz w:val="28"/>
          <w:szCs w:val="28"/>
          <w:lang w:eastAsia="en-US"/>
        </w:rPr>
        <w:t>ктні</w:t>
      </w:r>
      <w:proofErr w:type="spellEnd"/>
      <w:r w:rsidRPr="004B73E3">
        <w:rPr>
          <w:sz w:val="28"/>
          <w:szCs w:val="28"/>
          <w:lang w:eastAsia="en-US"/>
        </w:rPr>
        <w:t xml:space="preserve"> пропозиції та візуалізації по даному об’єкту з метою врахування усіх побажань та пропозицій заявників. У зв’язку з цим наприкінці березня </w:t>
      </w:r>
      <w:r w:rsidR="00C20C18">
        <w:rPr>
          <w:sz w:val="28"/>
          <w:szCs w:val="28"/>
          <w:lang w:eastAsia="en-US"/>
        </w:rPr>
        <w:t>К</w:t>
      </w:r>
      <w:r w:rsidRPr="004B73E3">
        <w:rPr>
          <w:sz w:val="28"/>
          <w:szCs w:val="28"/>
          <w:lang w:eastAsia="en-US"/>
        </w:rPr>
        <w:t>П</w:t>
      </w:r>
      <w:r w:rsidR="00C20C18">
        <w:rPr>
          <w:sz w:val="28"/>
          <w:szCs w:val="28"/>
          <w:lang w:eastAsia="en-US"/>
        </w:rPr>
        <w:t> </w:t>
      </w:r>
      <w:r w:rsidRPr="004B73E3">
        <w:rPr>
          <w:sz w:val="28"/>
          <w:szCs w:val="28"/>
          <w:lang w:eastAsia="en-US"/>
        </w:rPr>
        <w:t>«</w:t>
      </w:r>
      <w:proofErr w:type="spellStart"/>
      <w:r w:rsidRPr="004B73E3">
        <w:rPr>
          <w:sz w:val="28"/>
          <w:szCs w:val="28"/>
          <w:lang w:eastAsia="en-US"/>
        </w:rPr>
        <w:t>Київміськрозвиток</w:t>
      </w:r>
      <w:proofErr w:type="spellEnd"/>
      <w:r w:rsidRPr="004B73E3">
        <w:rPr>
          <w:sz w:val="28"/>
          <w:szCs w:val="28"/>
          <w:lang w:eastAsia="en-US"/>
        </w:rPr>
        <w:t xml:space="preserve">» було заплановано проведення громадських слухань, на яких планувалося презентувати відкоригований </w:t>
      </w:r>
      <w:proofErr w:type="spellStart"/>
      <w:r w:rsidRPr="004B73E3">
        <w:rPr>
          <w:sz w:val="28"/>
          <w:szCs w:val="28"/>
          <w:lang w:eastAsia="en-US"/>
        </w:rPr>
        <w:t>проєкт</w:t>
      </w:r>
      <w:proofErr w:type="spellEnd"/>
      <w:r w:rsidRPr="004B73E3">
        <w:rPr>
          <w:sz w:val="28"/>
          <w:szCs w:val="28"/>
          <w:lang w:eastAsia="en-US"/>
        </w:rPr>
        <w:t xml:space="preserve"> з врахованими побажаннями громадя</w:t>
      </w:r>
      <w:r w:rsidR="00C20C18">
        <w:rPr>
          <w:sz w:val="28"/>
          <w:szCs w:val="28"/>
          <w:lang w:eastAsia="en-US"/>
        </w:rPr>
        <w:t>н</w:t>
      </w:r>
      <w:r w:rsidR="006B0FA4">
        <w:rPr>
          <w:sz w:val="28"/>
          <w:szCs w:val="28"/>
          <w:lang w:eastAsia="en-US"/>
        </w:rPr>
        <w:t>,</w:t>
      </w:r>
      <w:r w:rsidR="00C20C18">
        <w:rPr>
          <w:sz w:val="28"/>
          <w:szCs w:val="28"/>
          <w:lang w:eastAsia="en-US"/>
        </w:rPr>
        <w:t xml:space="preserve"> </w:t>
      </w:r>
      <w:r w:rsidR="006B0FA4">
        <w:rPr>
          <w:sz w:val="28"/>
          <w:szCs w:val="28"/>
          <w:lang w:eastAsia="en-US"/>
        </w:rPr>
        <w:t>а</w:t>
      </w:r>
      <w:r w:rsidR="00C20C18">
        <w:rPr>
          <w:sz w:val="28"/>
          <w:szCs w:val="28"/>
          <w:lang w:eastAsia="en-US"/>
        </w:rPr>
        <w:t>ле</w:t>
      </w:r>
      <w:r w:rsidRPr="004B73E3">
        <w:rPr>
          <w:sz w:val="28"/>
          <w:szCs w:val="28"/>
          <w:lang w:eastAsia="en-US"/>
        </w:rPr>
        <w:t xml:space="preserve"> у зв’язку з карантинними заходами, які впроваджено через поширення гострої респіраторної інфекції COVID-19, вищезазначену зустріч відтерміновано та буде проведено після закінчення карантину. </w:t>
      </w:r>
    </w:p>
    <w:p w:rsidR="00786DD8" w:rsidRPr="00786DD8" w:rsidRDefault="00786DD8" w:rsidP="00142802">
      <w:pPr>
        <w:ind w:firstLine="567"/>
        <w:jc w:val="both"/>
        <w:rPr>
          <w:sz w:val="28"/>
          <w:szCs w:val="28"/>
          <w:u w:val="single"/>
          <w:lang w:eastAsia="en-US"/>
        </w:rPr>
      </w:pPr>
      <w:r w:rsidRPr="006D65C1">
        <w:rPr>
          <w:sz w:val="28"/>
          <w:szCs w:val="28"/>
          <w:u w:val="single"/>
          <w:lang w:eastAsia="en-US"/>
        </w:rPr>
        <w:t>КП «Київський міський Будинок природи»</w:t>
      </w:r>
    </w:p>
    <w:p w:rsidR="00683A9F" w:rsidRPr="00683A9F" w:rsidRDefault="00683A9F" w:rsidP="00142802">
      <w:pPr>
        <w:ind w:firstLine="567"/>
        <w:jc w:val="both"/>
        <w:rPr>
          <w:sz w:val="28"/>
          <w:szCs w:val="28"/>
          <w:lang w:eastAsia="en-US"/>
        </w:rPr>
      </w:pPr>
      <w:r w:rsidRPr="00683A9F">
        <w:rPr>
          <w:sz w:val="28"/>
          <w:szCs w:val="28"/>
          <w:lang w:eastAsia="en-US"/>
        </w:rPr>
        <w:t xml:space="preserve">Комунальне підприємство «Київський міський Будинок природи» працювало згідно </w:t>
      </w:r>
      <w:r w:rsidR="006B0FA4">
        <w:rPr>
          <w:sz w:val="28"/>
          <w:szCs w:val="28"/>
          <w:lang w:eastAsia="en-US"/>
        </w:rPr>
        <w:t xml:space="preserve">з </w:t>
      </w:r>
      <w:r w:rsidRPr="00683A9F">
        <w:rPr>
          <w:sz w:val="28"/>
          <w:szCs w:val="28"/>
          <w:lang w:eastAsia="en-US"/>
        </w:rPr>
        <w:t>план</w:t>
      </w:r>
      <w:r w:rsidR="006B0FA4">
        <w:rPr>
          <w:sz w:val="28"/>
          <w:szCs w:val="28"/>
          <w:lang w:eastAsia="en-US"/>
        </w:rPr>
        <w:t>ом</w:t>
      </w:r>
      <w:r w:rsidRPr="00683A9F">
        <w:rPr>
          <w:sz w:val="28"/>
          <w:szCs w:val="28"/>
          <w:lang w:eastAsia="en-US"/>
        </w:rPr>
        <w:t xml:space="preserve"> роботи на 2020 рік та Статут</w:t>
      </w:r>
      <w:r w:rsidR="006B0FA4">
        <w:rPr>
          <w:sz w:val="28"/>
          <w:szCs w:val="28"/>
          <w:lang w:eastAsia="en-US"/>
        </w:rPr>
        <w:t>ом</w:t>
      </w:r>
      <w:r w:rsidRPr="00683A9F">
        <w:rPr>
          <w:sz w:val="28"/>
          <w:szCs w:val="28"/>
          <w:lang w:eastAsia="en-US"/>
        </w:rPr>
        <w:t xml:space="preserve"> підприємства.</w:t>
      </w:r>
    </w:p>
    <w:p w:rsidR="00683A9F" w:rsidRPr="00683A9F" w:rsidRDefault="00683A9F" w:rsidP="00142802">
      <w:pPr>
        <w:ind w:firstLine="567"/>
        <w:jc w:val="both"/>
        <w:rPr>
          <w:sz w:val="28"/>
          <w:szCs w:val="28"/>
          <w:lang w:eastAsia="en-US"/>
        </w:rPr>
      </w:pPr>
      <w:r w:rsidRPr="00683A9F">
        <w:rPr>
          <w:sz w:val="28"/>
          <w:szCs w:val="28"/>
          <w:lang w:eastAsia="en-US"/>
        </w:rPr>
        <w:t xml:space="preserve">Підприємство тісно співпрацювало в напрямку еколого-просвітницької та виховної природоохоронної роботи з Постійною комісією Київської міської ради з питань екологічної політики, Управлінням екології та природних ресурсів виконавчого органу Київської міської ради (КМДА), Департаментом освіти і науки виконавчого органу Київської міської ради (КМДА), прес-службою </w:t>
      </w:r>
      <w:r w:rsidR="006B0FA4">
        <w:rPr>
          <w:sz w:val="28"/>
          <w:szCs w:val="28"/>
          <w:lang w:eastAsia="en-US"/>
        </w:rPr>
        <w:t>виконавчого органу Київської міської ради (</w:t>
      </w:r>
      <w:r w:rsidRPr="00683A9F">
        <w:rPr>
          <w:sz w:val="28"/>
          <w:szCs w:val="28"/>
          <w:lang w:eastAsia="en-US"/>
        </w:rPr>
        <w:t>КМДА</w:t>
      </w:r>
      <w:r w:rsidR="006B0FA4">
        <w:rPr>
          <w:sz w:val="28"/>
          <w:szCs w:val="28"/>
          <w:lang w:eastAsia="en-US"/>
        </w:rPr>
        <w:t>)</w:t>
      </w:r>
      <w:r w:rsidRPr="00683A9F">
        <w:rPr>
          <w:sz w:val="28"/>
          <w:szCs w:val="28"/>
          <w:lang w:eastAsia="en-US"/>
        </w:rPr>
        <w:t xml:space="preserve">, </w:t>
      </w:r>
      <w:r w:rsidRPr="00683A9F">
        <w:rPr>
          <w:sz w:val="28"/>
          <w:szCs w:val="28"/>
          <w:lang w:eastAsia="en-US"/>
        </w:rPr>
        <w:lastRenderedPageBreak/>
        <w:t>КП</w:t>
      </w:r>
      <w:r w:rsidR="006B0FA4">
        <w:rPr>
          <w:sz w:val="28"/>
          <w:szCs w:val="28"/>
          <w:lang w:eastAsia="en-US"/>
        </w:rPr>
        <w:t> </w:t>
      </w:r>
      <w:r w:rsidRPr="00683A9F">
        <w:rPr>
          <w:sz w:val="28"/>
          <w:szCs w:val="28"/>
          <w:lang w:eastAsia="en-US"/>
        </w:rPr>
        <w:t>«</w:t>
      </w:r>
      <w:proofErr w:type="spellStart"/>
      <w:r w:rsidRPr="00683A9F">
        <w:rPr>
          <w:sz w:val="28"/>
          <w:szCs w:val="28"/>
          <w:lang w:eastAsia="en-US"/>
        </w:rPr>
        <w:t>Київкомунсервіс</w:t>
      </w:r>
      <w:proofErr w:type="spellEnd"/>
      <w:r w:rsidRPr="00683A9F">
        <w:rPr>
          <w:sz w:val="28"/>
          <w:szCs w:val="28"/>
          <w:lang w:eastAsia="en-US"/>
        </w:rPr>
        <w:t>», КП «Київський зоологічний парк», КП «Центр публічної комунікації та інформації», ІППО Київського університету ім.</w:t>
      </w:r>
      <w:r w:rsidR="006B0FA4">
        <w:rPr>
          <w:sz w:val="28"/>
          <w:szCs w:val="28"/>
          <w:lang w:eastAsia="en-US"/>
        </w:rPr>
        <w:t> </w:t>
      </w:r>
      <w:r w:rsidRPr="00683A9F">
        <w:rPr>
          <w:sz w:val="28"/>
          <w:szCs w:val="28"/>
          <w:lang w:eastAsia="en-US"/>
        </w:rPr>
        <w:t>Бориса Грінченка, Державною екологічною академією післядипломної освіти, Міністерством енергетики та захисту довкілля України, Інститутом проблем виховання Національної академії педагогічних наук України, Національним природним парком «Голосіївський», Чорнобильським радіаційно-екологічним біосферним заповідником та іншими науковими установами і громадськими організаціями екологічного спрямування.</w:t>
      </w:r>
    </w:p>
    <w:p w:rsidR="00683A9F" w:rsidRPr="00683A9F" w:rsidRDefault="00683A9F" w:rsidP="00142802">
      <w:pPr>
        <w:ind w:firstLine="567"/>
        <w:jc w:val="both"/>
        <w:rPr>
          <w:sz w:val="28"/>
          <w:szCs w:val="28"/>
          <w:lang w:eastAsia="en-US"/>
        </w:rPr>
      </w:pPr>
      <w:r w:rsidRPr="00683A9F">
        <w:rPr>
          <w:sz w:val="28"/>
          <w:szCs w:val="28"/>
          <w:lang w:eastAsia="en-US"/>
        </w:rPr>
        <w:t>За 12 місяців 2020 року було організовано та проведено: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Науково-практичні семінари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Природоохоронні, інформаційно-просвітницькі акції та заходи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Конкурси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Прес-конференції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Фестивалі</w:t>
      </w:r>
      <w:r w:rsidR="00185FF1">
        <w:rPr>
          <w:sz w:val="28"/>
          <w:szCs w:val="28"/>
          <w:lang w:eastAsia="en-US"/>
        </w:rPr>
        <w:t>;</w:t>
      </w:r>
    </w:p>
    <w:p w:rsidR="00185FF1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Виставки</w:t>
      </w:r>
      <w:r w:rsidR="00185FF1">
        <w:rPr>
          <w:sz w:val="28"/>
          <w:szCs w:val="28"/>
          <w:lang w:eastAsia="en-US"/>
        </w:rPr>
        <w:t>.</w:t>
      </w:r>
      <w:r w:rsidR="006832E0">
        <w:rPr>
          <w:sz w:val="28"/>
          <w:szCs w:val="28"/>
          <w:lang w:eastAsia="en-US"/>
        </w:rPr>
        <w:t xml:space="preserve"> </w:t>
      </w:r>
    </w:p>
    <w:p w:rsidR="00683A9F" w:rsidRPr="00683A9F" w:rsidRDefault="00185FF1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="00683A9F" w:rsidRPr="00683A9F">
        <w:rPr>
          <w:sz w:val="28"/>
          <w:szCs w:val="28"/>
          <w:lang w:eastAsia="en-US"/>
        </w:rPr>
        <w:t>а звітний період було проведено 17 виставок. Під час роботи виставок надавалися безкоштовні консультації з питань вирощування та розмноження кімнатних рослин, декоративних птахів, облаштування та утр</w:t>
      </w:r>
      <w:r>
        <w:rPr>
          <w:sz w:val="28"/>
          <w:szCs w:val="28"/>
          <w:lang w:eastAsia="en-US"/>
        </w:rPr>
        <w:t>имання акваріумів і тераріумів;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13 екскурсій</w:t>
      </w:r>
      <w:r w:rsidR="00185FF1" w:rsidRPr="00185FF1">
        <w:rPr>
          <w:sz w:val="28"/>
          <w:szCs w:val="28"/>
          <w:lang w:eastAsia="en-US"/>
        </w:rPr>
        <w:t xml:space="preserve"> </w:t>
      </w:r>
      <w:r w:rsidR="00185FF1" w:rsidRPr="00683A9F">
        <w:rPr>
          <w:sz w:val="28"/>
          <w:szCs w:val="28"/>
          <w:lang w:eastAsia="en-US"/>
        </w:rPr>
        <w:t>експозиціями виставок</w:t>
      </w:r>
      <w:r w:rsidR="00683A9F" w:rsidRPr="00683A9F">
        <w:rPr>
          <w:sz w:val="28"/>
          <w:szCs w:val="28"/>
          <w:lang w:eastAsia="en-US"/>
        </w:rPr>
        <w:t>.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10 майстер-класів.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Виготовлено поліграфічну продукцію з екологі</w:t>
      </w:r>
      <w:r>
        <w:rPr>
          <w:sz w:val="28"/>
          <w:szCs w:val="28"/>
          <w:lang w:eastAsia="en-US"/>
        </w:rPr>
        <w:t>чної, природоохоронної тематики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Забезпечено роботу любительських секцій за інтересами (для дорослих)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C127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Співпра</w:t>
      </w:r>
      <w:r>
        <w:rPr>
          <w:sz w:val="28"/>
          <w:szCs w:val="28"/>
          <w:lang w:eastAsia="en-US"/>
        </w:rPr>
        <w:t>ця з громадськими організаціями –</w:t>
      </w:r>
      <w:r w:rsidR="00683A9F" w:rsidRPr="00683A9F">
        <w:rPr>
          <w:sz w:val="28"/>
          <w:szCs w:val="28"/>
          <w:lang w:eastAsia="en-US"/>
        </w:rPr>
        <w:t xml:space="preserve"> підприємство співпрацювало з ГО «Кедри України», Київський еколого-культурний центр</w:t>
      </w:r>
      <w:r w:rsidR="00185FF1">
        <w:rPr>
          <w:sz w:val="28"/>
          <w:szCs w:val="28"/>
          <w:lang w:eastAsia="en-US"/>
        </w:rPr>
        <w:t>;</w:t>
      </w:r>
    </w:p>
    <w:p w:rsidR="00683A9F" w:rsidRPr="00683A9F" w:rsidRDefault="00C12737" w:rsidP="0014280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="00683A9F" w:rsidRPr="00683A9F">
        <w:rPr>
          <w:sz w:val="28"/>
          <w:szCs w:val="28"/>
          <w:lang w:eastAsia="en-US"/>
        </w:rPr>
        <w:t>Співпраця з засобами масової інформації</w:t>
      </w:r>
      <w:r w:rsidR="003526A1">
        <w:rPr>
          <w:sz w:val="28"/>
          <w:szCs w:val="28"/>
          <w:lang w:eastAsia="en-US"/>
        </w:rPr>
        <w:t xml:space="preserve">. </w:t>
      </w:r>
      <w:r w:rsidR="00683A9F" w:rsidRPr="00683A9F">
        <w:rPr>
          <w:sz w:val="28"/>
          <w:szCs w:val="28"/>
          <w:lang w:eastAsia="en-US"/>
        </w:rPr>
        <w:t>За 12 місяців 2020 року КП «Київський міський Будинок природи» забезпечував постійну рекламну кам</w:t>
      </w:r>
      <w:r w:rsidR="003526A1">
        <w:rPr>
          <w:sz w:val="28"/>
          <w:szCs w:val="28"/>
          <w:lang w:eastAsia="en-US"/>
        </w:rPr>
        <w:t>панію заходів, що проводилися.</w:t>
      </w:r>
    </w:p>
    <w:p w:rsidR="004F4AF9" w:rsidRPr="004F4AF9" w:rsidRDefault="004F4AF9" w:rsidP="00142802">
      <w:pPr>
        <w:ind w:firstLine="567"/>
        <w:jc w:val="both"/>
        <w:rPr>
          <w:sz w:val="28"/>
          <w:szCs w:val="28"/>
          <w:lang w:eastAsia="en-US"/>
        </w:rPr>
      </w:pPr>
    </w:p>
    <w:p w:rsidR="00786DD8" w:rsidRDefault="00786DD8" w:rsidP="00142802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:rsidR="00786DD8" w:rsidRPr="0000671B" w:rsidRDefault="00786DD8" w:rsidP="00142802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:rsidR="0039384C" w:rsidRPr="0000671B" w:rsidRDefault="004F4AF9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  <w:proofErr w:type="spellStart"/>
      <w:r>
        <w:rPr>
          <w:sz w:val="28"/>
          <w:szCs w:val="28"/>
          <w:lang w:val="ru-RU"/>
        </w:rPr>
        <w:t>Виконувач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</w:t>
      </w:r>
      <w:proofErr w:type="spellEnd"/>
      <w:r w:rsidRPr="004F4AF9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н</w:t>
      </w:r>
      <w:proofErr w:type="spellStart"/>
      <w:r w:rsidR="00CC7252" w:rsidRPr="0000671B">
        <w:rPr>
          <w:sz w:val="28"/>
          <w:szCs w:val="28"/>
          <w:lang w:val="ru-RU"/>
        </w:rPr>
        <w:t>ачальник</w:t>
      </w:r>
      <w:r>
        <w:rPr>
          <w:sz w:val="28"/>
          <w:szCs w:val="28"/>
          <w:lang w:val="ru-RU"/>
        </w:rPr>
        <w:t>а</w:t>
      </w:r>
      <w:proofErr w:type="spellEnd"/>
      <w:r w:rsidR="008E02DA" w:rsidRPr="0000671B">
        <w:rPr>
          <w:sz w:val="28"/>
          <w:szCs w:val="28"/>
        </w:rPr>
        <w:tab/>
      </w:r>
      <w:r w:rsidR="008E02DA" w:rsidRPr="0000671B">
        <w:rPr>
          <w:sz w:val="28"/>
          <w:szCs w:val="28"/>
        </w:rPr>
        <w:tab/>
      </w:r>
      <w:r w:rsidR="00C45C3F">
        <w:rPr>
          <w:sz w:val="28"/>
          <w:szCs w:val="28"/>
        </w:rPr>
        <w:tab/>
      </w:r>
      <w:r w:rsidR="008E02DA" w:rsidRPr="0000671B">
        <w:rPr>
          <w:sz w:val="28"/>
          <w:szCs w:val="28"/>
        </w:rPr>
        <w:tab/>
      </w:r>
      <w:r w:rsidR="008E02DA" w:rsidRPr="0000671B">
        <w:rPr>
          <w:sz w:val="28"/>
          <w:szCs w:val="28"/>
        </w:rPr>
        <w:tab/>
      </w:r>
      <w:r w:rsidR="00C45C3F">
        <w:rPr>
          <w:sz w:val="28"/>
          <w:szCs w:val="28"/>
        </w:rPr>
        <w:t>Андрій ВЕРГЕЛІ</w:t>
      </w:r>
      <w:proofErr w:type="gramStart"/>
      <w:r w:rsidR="00C45C3F">
        <w:rPr>
          <w:sz w:val="28"/>
          <w:szCs w:val="28"/>
        </w:rPr>
        <w:t>С</w:t>
      </w:r>
      <w:proofErr w:type="gramEnd"/>
    </w:p>
    <w:p w:rsidR="00E76128" w:rsidRDefault="00E76128" w:rsidP="00142802">
      <w:pPr>
        <w:shd w:val="clear" w:color="auto" w:fill="FFFFFF"/>
        <w:ind w:firstLine="567"/>
        <w:jc w:val="both"/>
        <w:rPr>
          <w:sz w:val="28"/>
          <w:szCs w:val="28"/>
          <w:highlight w:val="yellow"/>
          <w:lang w:eastAsia="uk-UA"/>
        </w:rPr>
      </w:pPr>
    </w:p>
    <w:p w:rsidR="00786DD8" w:rsidRDefault="00786DD8" w:rsidP="00142802">
      <w:pPr>
        <w:shd w:val="clear" w:color="auto" w:fill="FFFFFF"/>
        <w:ind w:firstLine="567"/>
        <w:jc w:val="both"/>
        <w:rPr>
          <w:sz w:val="28"/>
          <w:szCs w:val="28"/>
          <w:highlight w:val="yellow"/>
          <w:lang w:eastAsia="uk-UA"/>
        </w:rPr>
      </w:pPr>
    </w:p>
    <w:p w:rsidR="00786DD8" w:rsidRDefault="00786DD8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3F6C68" w:rsidRDefault="003F6C68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185FF1" w:rsidRDefault="00185FF1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3F6C68" w:rsidRDefault="003F6C68" w:rsidP="00142802">
      <w:pPr>
        <w:shd w:val="clear" w:color="auto" w:fill="FFFFFF"/>
        <w:jc w:val="both"/>
        <w:rPr>
          <w:sz w:val="28"/>
          <w:szCs w:val="28"/>
          <w:highlight w:val="yellow"/>
          <w:lang w:eastAsia="uk-UA"/>
        </w:rPr>
      </w:pPr>
    </w:p>
    <w:p w:rsidR="00041CBB" w:rsidRPr="00C20C18" w:rsidRDefault="008E02DA" w:rsidP="00142802">
      <w:pPr>
        <w:shd w:val="clear" w:color="auto" w:fill="FFFFFF"/>
        <w:jc w:val="both"/>
        <w:rPr>
          <w:lang w:eastAsia="uk-UA"/>
        </w:rPr>
      </w:pPr>
      <w:r w:rsidRPr="00C20C18">
        <w:rPr>
          <w:lang w:eastAsia="uk-UA"/>
        </w:rPr>
        <w:t xml:space="preserve">Ірина </w:t>
      </w:r>
      <w:proofErr w:type="spellStart"/>
      <w:r w:rsidR="00CC7252" w:rsidRPr="00C20C18">
        <w:rPr>
          <w:lang w:eastAsia="uk-UA"/>
        </w:rPr>
        <w:t>Задорожня</w:t>
      </w:r>
      <w:proofErr w:type="spellEnd"/>
      <w:r w:rsidR="00041CBB" w:rsidRPr="00C20C18">
        <w:rPr>
          <w:lang w:eastAsia="uk-UA"/>
        </w:rPr>
        <w:t xml:space="preserve"> </w:t>
      </w:r>
      <w:r w:rsidR="00B5338C" w:rsidRPr="00C20C18">
        <w:rPr>
          <w:lang w:eastAsia="uk-UA"/>
        </w:rPr>
        <w:t>366 64 11</w:t>
      </w:r>
    </w:p>
    <w:sectPr w:rsidR="00041CBB" w:rsidRPr="00C20C18" w:rsidSect="00E7612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ngXian">
    <w:altName w:val="Microsoft YaHei"/>
    <w:charset w:val="86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  <w:lang w:val="uk-UA"/>
      </w:rPr>
    </w:lvl>
  </w:abstractNum>
  <w:abstractNum w:abstractNumId="1">
    <w:nsid w:val="01204DB2"/>
    <w:multiLevelType w:val="hybridMultilevel"/>
    <w:tmpl w:val="DA744B4A"/>
    <w:lvl w:ilvl="0" w:tplc="64D00474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C77D54"/>
    <w:multiLevelType w:val="hybridMultilevel"/>
    <w:tmpl w:val="62B6430C"/>
    <w:lvl w:ilvl="0" w:tplc="0BA28FC0">
      <w:start w:val="6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30039B"/>
    <w:multiLevelType w:val="multilevel"/>
    <w:tmpl w:val="E982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 w:val="AF46AD6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682188"/>
    <w:multiLevelType w:val="hybridMultilevel"/>
    <w:tmpl w:val="76B6C4E6"/>
    <w:lvl w:ilvl="0" w:tplc="62083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EE9"/>
    <w:multiLevelType w:val="multilevel"/>
    <w:tmpl w:val="F85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D71C6"/>
    <w:multiLevelType w:val="hybridMultilevel"/>
    <w:tmpl w:val="773A4840"/>
    <w:lvl w:ilvl="0" w:tplc="00808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E15272"/>
    <w:multiLevelType w:val="hybridMultilevel"/>
    <w:tmpl w:val="4B461E1C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274529"/>
    <w:multiLevelType w:val="hybridMultilevel"/>
    <w:tmpl w:val="E5E0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80865"/>
    <w:multiLevelType w:val="hybridMultilevel"/>
    <w:tmpl w:val="72E0912E"/>
    <w:lvl w:ilvl="0" w:tplc="1ABAB9C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24AD6"/>
    <w:multiLevelType w:val="hybridMultilevel"/>
    <w:tmpl w:val="5E7AEC4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E738BB"/>
    <w:multiLevelType w:val="hybridMultilevel"/>
    <w:tmpl w:val="28E891C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06A4B"/>
    <w:multiLevelType w:val="hybridMultilevel"/>
    <w:tmpl w:val="06309D5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BF31D7"/>
    <w:multiLevelType w:val="hybridMultilevel"/>
    <w:tmpl w:val="7374CB14"/>
    <w:lvl w:ilvl="0" w:tplc="E1C6FA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455D8"/>
    <w:multiLevelType w:val="hybridMultilevel"/>
    <w:tmpl w:val="034A66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81900A3"/>
    <w:multiLevelType w:val="hybridMultilevel"/>
    <w:tmpl w:val="8E4464B0"/>
    <w:lvl w:ilvl="0" w:tplc="F8603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D416A8"/>
    <w:multiLevelType w:val="multilevel"/>
    <w:tmpl w:val="E37E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2134D"/>
    <w:multiLevelType w:val="multilevel"/>
    <w:tmpl w:val="1CCE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015C8"/>
    <w:multiLevelType w:val="hybridMultilevel"/>
    <w:tmpl w:val="92C2A1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9564E3B"/>
    <w:multiLevelType w:val="hybridMultilevel"/>
    <w:tmpl w:val="83606B6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38878AA"/>
    <w:multiLevelType w:val="hybridMultilevel"/>
    <w:tmpl w:val="56A0AE6E"/>
    <w:lvl w:ilvl="0" w:tplc="9D4CDF4E">
      <w:start w:val="1"/>
      <w:numFmt w:val="decimal"/>
      <w:lvlText w:val="%1."/>
      <w:lvlJc w:val="left"/>
      <w:pPr>
        <w:ind w:left="10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2">
    <w:nsid w:val="76A97B7D"/>
    <w:multiLevelType w:val="hybridMultilevel"/>
    <w:tmpl w:val="784C6A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FD2395"/>
    <w:multiLevelType w:val="hybridMultilevel"/>
    <w:tmpl w:val="2E2A847A"/>
    <w:lvl w:ilvl="0" w:tplc="22882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C497A"/>
    <w:multiLevelType w:val="hybridMultilevel"/>
    <w:tmpl w:val="8304BE6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12"/>
  </w:num>
  <w:num w:numId="5">
    <w:abstractNumId w:val="1"/>
  </w:num>
  <w:num w:numId="6">
    <w:abstractNumId w:val="13"/>
  </w:num>
  <w:num w:numId="7">
    <w:abstractNumId w:val="21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22"/>
  </w:num>
  <w:num w:numId="16">
    <w:abstractNumId w:val="15"/>
  </w:num>
  <w:num w:numId="17">
    <w:abstractNumId w:val="20"/>
  </w:num>
  <w:num w:numId="18">
    <w:abstractNumId w:val="9"/>
  </w:num>
  <w:num w:numId="19">
    <w:abstractNumId w:val="18"/>
  </w:num>
  <w:num w:numId="20">
    <w:abstractNumId w:val="3"/>
  </w:num>
  <w:num w:numId="21">
    <w:abstractNumId w:val="17"/>
  </w:num>
  <w:num w:numId="22">
    <w:abstractNumId w:val="6"/>
  </w:num>
  <w:num w:numId="23">
    <w:abstractNumId w:val="19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D"/>
    <w:rsid w:val="0000671B"/>
    <w:rsid w:val="00017C67"/>
    <w:rsid w:val="00041CBB"/>
    <w:rsid w:val="00090DDD"/>
    <w:rsid w:val="000A3AAA"/>
    <w:rsid w:val="000A5DBD"/>
    <w:rsid w:val="000C44CB"/>
    <w:rsid w:val="000C49B6"/>
    <w:rsid w:val="000C5586"/>
    <w:rsid w:val="000C5C22"/>
    <w:rsid w:val="000E0C03"/>
    <w:rsid w:val="000F3518"/>
    <w:rsid w:val="000F68CE"/>
    <w:rsid w:val="00113632"/>
    <w:rsid w:val="001142E1"/>
    <w:rsid w:val="0012364D"/>
    <w:rsid w:val="00131239"/>
    <w:rsid w:val="00142432"/>
    <w:rsid w:val="00142802"/>
    <w:rsid w:val="00142B2C"/>
    <w:rsid w:val="001441FA"/>
    <w:rsid w:val="001517AB"/>
    <w:rsid w:val="00154E4A"/>
    <w:rsid w:val="001554AE"/>
    <w:rsid w:val="00155535"/>
    <w:rsid w:val="00157A27"/>
    <w:rsid w:val="00170763"/>
    <w:rsid w:val="00171DCE"/>
    <w:rsid w:val="00172CC0"/>
    <w:rsid w:val="0018538F"/>
    <w:rsid w:val="00185A44"/>
    <w:rsid w:val="00185FF1"/>
    <w:rsid w:val="00191DA2"/>
    <w:rsid w:val="001A1DCC"/>
    <w:rsid w:val="001A44A8"/>
    <w:rsid w:val="001C1652"/>
    <w:rsid w:val="001C2E61"/>
    <w:rsid w:val="001E1525"/>
    <w:rsid w:val="001E1CC2"/>
    <w:rsid w:val="001F1405"/>
    <w:rsid w:val="001F52C2"/>
    <w:rsid w:val="001F7C53"/>
    <w:rsid w:val="002023AF"/>
    <w:rsid w:val="00221555"/>
    <w:rsid w:val="00244867"/>
    <w:rsid w:val="00247B20"/>
    <w:rsid w:val="00277AEC"/>
    <w:rsid w:val="00284426"/>
    <w:rsid w:val="00284AE5"/>
    <w:rsid w:val="002921FA"/>
    <w:rsid w:val="00296520"/>
    <w:rsid w:val="002A0AB3"/>
    <w:rsid w:val="002C07CF"/>
    <w:rsid w:val="002C4689"/>
    <w:rsid w:val="002D09C8"/>
    <w:rsid w:val="002D1F19"/>
    <w:rsid w:val="002F0720"/>
    <w:rsid w:val="002F1191"/>
    <w:rsid w:val="002F2E8A"/>
    <w:rsid w:val="00302C4C"/>
    <w:rsid w:val="00322C74"/>
    <w:rsid w:val="003236DB"/>
    <w:rsid w:val="00325691"/>
    <w:rsid w:val="00337666"/>
    <w:rsid w:val="00342E1E"/>
    <w:rsid w:val="00344A48"/>
    <w:rsid w:val="003526A1"/>
    <w:rsid w:val="00356F97"/>
    <w:rsid w:val="00363925"/>
    <w:rsid w:val="00366DE8"/>
    <w:rsid w:val="00372337"/>
    <w:rsid w:val="003729E4"/>
    <w:rsid w:val="003745F9"/>
    <w:rsid w:val="0038774B"/>
    <w:rsid w:val="003918DA"/>
    <w:rsid w:val="0039384C"/>
    <w:rsid w:val="00395983"/>
    <w:rsid w:val="003A1B8C"/>
    <w:rsid w:val="003B5932"/>
    <w:rsid w:val="003C33E8"/>
    <w:rsid w:val="003C4EE0"/>
    <w:rsid w:val="003D2783"/>
    <w:rsid w:val="003F3889"/>
    <w:rsid w:val="003F6C68"/>
    <w:rsid w:val="003F7F35"/>
    <w:rsid w:val="004015EF"/>
    <w:rsid w:val="00407BA3"/>
    <w:rsid w:val="0042262A"/>
    <w:rsid w:val="004310C1"/>
    <w:rsid w:val="00431AA4"/>
    <w:rsid w:val="00432C17"/>
    <w:rsid w:val="004336A5"/>
    <w:rsid w:val="00442DA0"/>
    <w:rsid w:val="00442E67"/>
    <w:rsid w:val="00442E85"/>
    <w:rsid w:val="00450A7C"/>
    <w:rsid w:val="00457C41"/>
    <w:rsid w:val="00463EC9"/>
    <w:rsid w:val="004845E9"/>
    <w:rsid w:val="004929E9"/>
    <w:rsid w:val="00494BFE"/>
    <w:rsid w:val="004A47CF"/>
    <w:rsid w:val="004B73E3"/>
    <w:rsid w:val="004C54EA"/>
    <w:rsid w:val="004D4252"/>
    <w:rsid w:val="004E5C01"/>
    <w:rsid w:val="004F4AF9"/>
    <w:rsid w:val="005061E6"/>
    <w:rsid w:val="005102E9"/>
    <w:rsid w:val="00533C17"/>
    <w:rsid w:val="00555492"/>
    <w:rsid w:val="00561B39"/>
    <w:rsid w:val="0057278D"/>
    <w:rsid w:val="00574F58"/>
    <w:rsid w:val="00586865"/>
    <w:rsid w:val="005A4D24"/>
    <w:rsid w:val="005A69F8"/>
    <w:rsid w:val="005C168F"/>
    <w:rsid w:val="005C39CE"/>
    <w:rsid w:val="005D1AC4"/>
    <w:rsid w:val="005D4B80"/>
    <w:rsid w:val="005D4C81"/>
    <w:rsid w:val="005E3639"/>
    <w:rsid w:val="005F376B"/>
    <w:rsid w:val="005F628E"/>
    <w:rsid w:val="006205CC"/>
    <w:rsid w:val="00625192"/>
    <w:rsid w:val="00645B0F"/>
    <w:rsid w:val="0065400B"/>
    <w:rsid w:val="00654209"/>
    <w:rsid w:val="0066744D"/>
    <w:rsid w:val="00677A52"/>
    <w:rsid w:val="00681A68"/>
    <w:rsid w:val="006832E0"/>
    <w:rsid w:val="00683A9F"/>
    <w:rsid w:val="006B0289"/>
    <w:rsid w:val="006B0FA4"/>
    <w:rsid w:val="006B1EA5"/>
    <w:rsid w:val="006C69CD"/>
    <w:rsid w:val="006D4BA3"/>
    <w:rsid w:val="006D65C1"/>
    <w:rsid w:val="006E05C0"/>
    <w:rsid w:val="006F23F4"/>
    <w:rsid w:val="0070182B"/>
    <w:rsid w:val="00704ECD"/>
    <w:rsid w:val="007149CF"/>
    <w:rsid w:val="007162DC"/>
    <w:rsid w:val="00722B75"/>
    <w:rsid w:val="00722D7B"/>
    <w:rsid w:val="0072419F"/>
    <w:rsid w:val="0072547D"/>
    <w:rsid w:val="00732EF0"/>
    <w:rsid w:val="00734D51"/>
    <w:rsid w:val="00737771"/>
    <w:rsid w:val="00756FB5"/>
    <w:rsid w:val="00761020"/>
    <w:rsid w:val="00766924"/>
    <w:rsid w:val="00780EFF"/>
    <w:rsid w:val="0078190F"/>
    <w:rsid w:val="0078458B"/>
    <w:rsid w:val="00786DD8"/>
    <w:rsid w:val="00793390"/>
    <w:rsid w:val="007A7A53"/>
    <w:rsid w:val="007B5825"/>
    <w:rsid w:val="007C0905"/>
    <w:rsid w:val="007C42A0"/>
    <w:rsid w:val="007D382A"/>
    <w:rsid w:val="007E29C0"/>
    <w:rsid w:val="007E55CC"/>
    <w:rsid w:val="007E664D"/>
    <w:rsid w:val="00802138"/>
    <w:rsid w:val="00803315"/>
    <w:rsid w:val="00812C7F"/>
    <w:rsid w:val="00813305"/>
    <w:rsid w:val="00817EB9"/>
    <w:rsid w:val="0084483C"/>
    <w:rsid w:val="008448CA"/>
    <w:rsid w:val="00853382"/>
    <w:rsid w:val="00866ACF"/>
    <w:rsid w:val="00872946"/>
    <w:rsid w:val="008757C7"/>
    <w:rsid w:val="00886B49"/>
    <w:rsid w:val="008A2C0C"/>
    <w:rsid w:val="008A3F37"/>
    <w:rsid w:val="008B103A"/>
    <w:rsid w:val="008C1FCD"/>
    <w:rsid w:val="008E02DA"/>
    <w:rsid w:val="008F68DE"/>
    <w:rsid w:val="0090612B"/>
    <w:rsid w:val="009144A1"/>
    <w:rsid w:val="0091763C"/>
    <w:rsid w:val="00917EAA"/>
    <w:rsid w:val="009235BE"/>
    <w:rsid w:val="00924589"/>
    <w:rsid w:val="00940CE8"/>
    <w:rsid w:val="0094138B"/>
    <w:rsid w:val="00942F6F"/>
    <w:rsid w:val="009506E1"/>
    <w:rsid w:val="00964397"/>
    <w:rsid w:val="00973CA2"/>
    <w:rsid w:val="00973D60"/>
    <w:rsid w:val="00977A69"/>
    <w:rsid w:val="00982836"/>
    <w:rsid w:val="009879ED"/>
    <w:rsid w:val="00990C3B"/>
    <w:rsid w:val="00997041"/>
    <w:rsid w:val="009B35A2"/>
    <w:rsid w:val="009B5D9C"/>
    <w:rsid w:val="009C0A97"/>
    <w:rsid w:val="009C76D1"/>
    <w:rsid w:val="009D04B0"/>
    <w:rsid w:val="009D0C4B"/>
    <w:rsid w:val="009E5DFE"/>
    <w:rsid w:val="009F06D2"/>
    <w:rsid w:val="009F433C"/>
    <w:rsid w:val="00A235BD"/>
    <w:rsid w:val="00A37FA3"/>
    <w:rsid w:val="00A40B56"/>
    <w:rsid w:val="00A61023"/>
    <w:rsid w:val="00A767D2"/>
    <w:rsid w:val="00A9264A"/>
    <w:rsid w:val="00AA123C"/>
    <w:rsid w:val="00AA2E40"/>
    <w:rsid w:val="00AA4F60"/>
    <w:rsid w:val="00AA7FE0"/>
    <w:rsid w:val="00AD4EB3"/>
    <w:rsid w:val="00AE3D87"/>
    <w:rsid w:val="00AF36BA"/>
    <w:rsid w:val="00B040F9"/>
    <w:rsid w:val="00B13DE3"/>
    <w:rsid w:val="00B3085A"/>
    <w:rsid w:val="00B5338C"/>
    <w:rsid w:val="00B57618"/>
    <w:rsid w:val="00B72D0C"/>
    <w:rsid w:val="00B775C2"/>
    <w:rsid w:val="00B824B0"/>
    <w:rsid w:val="00B93053"/>
    <w:rsid w:val="00BB3C1B"/>
    <w:rsid w:val="00BC3D2E"/>
    <w:rsid w:val="00BC7F2C"/>
    <w:rsid w:val="00BE62D5"/>
    <w:rsid w:val="00BF1BC6"/>
    <w:rsid w:val="00C06440"/>
    <w:rsid w:val="00C12737"/>
    <w:rsid w:val="00C1692A"/>
    <w:rsid w:val="00C20C18"/>
    <w:rsid w:val="00C2177F"/>
    <w:rsid w:val="00C27966"/>
    <w:rsid w:val="00C36A7A"/>
    <w:rsid w:val="00C45C3F"/>
    <w:rsid w:val="00C45DB1"/>
    <w:rsid w:val="00C57D5B"/>
    <w:rsid w:val="00C67F4D"/>
    <w:rsid w:val="00C71A5F"/>
    <w:rsid w:val="00C7223F"/>
    <w:rsid w:val="00C76CA8"/>
    <w:rsid w:val="00C86DE9"/>
    <w:rsid w:val="00C904CC"/>
    <w:rsid w:val="00C910C6"/>
    <w:rsid w:val="00C939E0"/>
    <w:rsid w:val="00C96A0A"/>
    <w:rsid w:val="00CA0641"/>
    <w:rsid w:val="00CC1E19"/>
    <w:rsid w:val="00CC5F3D"/>
    <w:rsid w:val="00CC7252"/>
    <w:rsid w:val="00CC75B1"/>
    <w:rsid w:val="00CE548B"/>
    <w:rsid w:val="00CE7FD4"/>
    <w:rsid w:val="00D0790E"/>
    <w:rsid w:val="00D07F1F"/>
    <w:rsid w:val="00D14F0C"/>
    <w:rsid w:val="00D15489"/>
    <w:rsid w:val="00D34B1E"/>
    <w:rsid w:val="00D3625E"/>
    <w:rsid w:val="00D431D1"/>
    <w:rsid w:val="00D45D0F"/>
    <w:rsid w:val="00D5339E"/>
    <w:rsid w:val="00D64838"/>
    <w:rsid w:val="00D650E5"/>
    <w:rsid w:val="00D71F0D"/>
    <w:rsid w:val="00D74382"/>
    <w:rsid w:val="00D7567A"/>
    <w:rsid w:val="00D779A7"/>
    <w:rsid w:val="00D97960"/>
    <w:rsid w:val="00DA024A"/>
    <w:rsid w:val="00DA03BA"/>
    <w:rsid w:val="00DB69BF"/>
    <w:rsid w:val="00DC1635"/>
    <w:rsid w:val="00DC547C"/>
    <w:rsid w:val="00DD4321"/>
    <w:rsid w:val="00DD7ADC"/>
    <w:rsid w:val="00DE2DB2"/>
    <w:rsid w:val="00E13550"/>
    <w:rsid w:val="00E23023"/>
    <w:rsid w:val="00E42330"/>
    <w:rsid w:val="00E42F27"/>
    <w:rsid w:val="00E46A0A"/>
    <w:rsid w:val="00E50B1E"/>
    <w:rsid w:val="00E54ED5"/>
    <w:rsid w:val="00E66A2D"/>
    <w:rsid w:val="00E71E82"/>
    <w:rsid w:val="00E76128"/>
    <w:rsid w:val="00EB0882"/>
    <w:rsid w:val="00EB3893"/>
    <w:rsid w:val="00EC73F6"/>
    <w:rsid w:val="00EF430B"/>
    <w:rsid w:val="00EF636D"/>
    <w:rsid w:val="00F32076"/>
    <w:rsid w:val="00F373FF"/>
    <w:rsid w:val="00F44144"/>
    <w:rsid w:val="00F86652"/>
    <w:rsid w:val="00F91A03"/>
    <w:rsid w:val="00F975FA"/>
    <w:rsid w:val="00FB23D3"/>
    <w:rsid w:val="00FC58F9"/>
    <w:rsid w:val="00FE10F7"/>
    <w:rsid w:val="00FF3CC7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D"/>
    <w:rPr>
      <w:rFonts w:ascii="Times New Roman" w:hAnsi="Times New Roman"/>
      <w:lang w:val="uk-UA"/>
    </w:rPr>
  </w:style>
  <w:style w:type="paragraph" w:styleId="5">
    <w:name w:val="heading 5"/>
    <w:basedOn w:val="a"/>
    <w:next w:val="a"/>
    <w:link w:val="50"/>
    <w:qFormat/>
    <w:rsid w:val="00DD4321"/>
    <w:pPr>
      <w:keepNext/>
      <w:autoSpaceDE w:val="0"/>
      <w:autoSpaceDN w:val="0"/>
      <w:ind w:right="-79"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0C44CB"/>
  </w:style>
  <w:style w:type="character" w:customStyle="1" w:styleId="apple-converted-space">
    <w:name w:val="apple-converted-space"/>
    <w:rsid w:val="009E5DFE"/>
  </w:style>
  <w:style w:type="character" w:styleId="a3">
    <w:name w:val="Strong"/>
    <w:uiPriority w:val="22"/>
    <w:qFormat/>
    <w:rsid w:val="009E5DFE"/>
    <w:rPr>
      <w:b/>
      <w:bCs/>
    </w:rPr>
  </w:style>
  <w:style w:type="paragraph" w:styleId="a4">
    <w:name w:val="Body Text"/>
    <w:basedOn w:val="a"/>
    <w:link w:val="a5"/>
    <w:rsid w:val="00866ACF"/>
    <w:pPr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link w:val="a4"/>
    <w:rsid w:val="00866ACF"/>
    <w:rPr>
      <w:rFonts w:ascii="Times New Roman" w:eastAsia="Times New Roman" w:hAnsi="Times New Roman"/>
      <w:sz w:val="28"/>
      <w:lang w:eastAsia="ru-RU"/>
    </w:rPr>
  </w:style>
  <w:style w:type="character" w:styleId="a6">
    <w:name w:val="Hyperlink"/>
    <w:rsid w:val="00E66A2D"/>
    <w:rPr>
      <w:color w:val="0000FF"/>
      <w:u w:val="single"/>
    </w:rPr>
  </w:style>
  <w:style w:type="paragraph" w:customStyle="1" w:styleId="a7">
    <w:name w:val="Знак"/>
    <w:basedOn w:val="a"/>
    <w:rsid w:val="00463EC9"/>
    <w:rPr>
      <w:rFonts w:ascii="Verdana" w:eastAsia="Times New Roman" w:hAnsi="Verdana"/>
      <w:lang w:val="en-US" w:eastAsia="en-US"/>
    </w:rPr>
  </w:style>
  <w:style w:type="paragraph" w:customStyle="1" w:styleId="rtejustify">
    <w:name w:val="rtejustify"/>
    <w:basedOn w:val="a"/>
    <w:rsid w:val="00FB23D3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8">
    <w:name w:val="Normal (Web)"/>
    <w:aliases w:val="Обычный (Web),Обычный (Web) Знак Знак,Обычный (веб)111,Обычный (веб) Знак2,Обычный (веб) Знак Знак,Обычный (веб) Знак1 Знак1,Обычный (веб) Знак1 Знак1 Знак,Обычный (веб) Знак Знак2,Обычный (веб) Знак1,Обычный (веб) Знак1 Знак"/>
    <w:basedOn w:val="a"/>
    <w:link w:val="a9"/>
    <w:unhideWhenUsed/>
    <w:rsid w:val="007819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8190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190F"/>
    <w:rPr>
      <w:rFonts w:ascii="Tahoma" w:hAnsi="Tahoma" w:cs="Tahoma"/>
      <w:sz w:val="16"/>
      <w:szCs w:val="16"/>
      <w:lang w:eastAsia="ru-RU"/>
    </w:rPr>
  </w:style>
  <w:style w:type="paragraph" w:customStyle="1" w:styleId="xfmc1">
    <w:name w:val="xfmc1"/>
    <w:basedOn w:val="a"/>
    <w:rsid w:val="006B1EA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50">
    <w:name w:val="Заголовок 5 Знак"/>
    <w:link w:val="5"/>
    <w:rsid w:val="00DD4321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D4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rsid w:val="0022155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555"/>
    <w:pPr>
      <w:widowControl w:val="0"/>
      <w:shd w:val="clear" w:color="auto" w:fill="FFFFFF"/>
      <w:spacing w:before="180" w:after="180" w:line="324" w:lineRule="exact"/>
    </w:pPr>
    <w:rPr>
      <w:rFonts w:ascii="Calibri" w:hAnsi="Calibri"/>
      <w:sz w:val="28"/>
      <w:szCs w:val="28"/>
    </w:rPr>
  </w:style>
  <w:style w:type="character" w:customStyle="1" w:styleId="Bodytext2">
    <w:name w:val="Body text (2)_"/>
    <w:link w:val="Bodytext20"/>
    <w:rsid w:val="009B5D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5D9C"/>
    <w:pPr>
      <w:widowControl w:val="0"/>
      <w:shd w:val="clear" w:color="auto" w:fill="FFFFFF"/>
      <w:spacing w:line="0" w:lineRule="atLeast"/>
    </w:pPr>
    <w:rPr>
      <w:rFonts w:eastAsia="Times New Roman"/>
      <w:sz w:val="26"/>
      <w:szCs w:val="26"/>
    </w:rPr>
  </w:style>
  <w:style w:type="paragraph" w:styleId="21">
    <w:name w:val="Body Text 2"/>
    <w:basedOn w:val="a"/>
    <w:link w:val="22"/>
    <w:rsid w:val="000A3AAA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rsid w:val="000A3AAA"/>
    <w:rPr>
      <w:rFonts w:ascii="Times New Roman" w:eastAsia="Times New Roman" w:hAnsi="Times New Roman"/>
    </w:rPr>
  </w:style>
  <w:style w:type="character" w:customStyle="1" w:styleId="ad">
    <w:name w:val="Без интервала Знак"/>
    <w:link w:val="ae"/>
    <w:uiPriority w:val="1"/>
    <w:locked/>
    <w:rsid w:val="000A3AAA"/>
    <w:rPr>
      <w:rFonts w:eastAsia="Times New Roman"/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0A3AAA"/>
    <w:rPr>
      <w:rFonts w:ascii="Calibri" w:eastAsia="Times New Roman" w:hAnsi="Calibri"/>
      <w:sz w:val="24"/>
      <w:szCs w:val="32"/>
      <w:lang w:val="en-US" w:bidi="en-US"/>
    </w:rPr>
  </w:style>
  <w:style w:type="character" w:customStyle="1" w:styleId="WW8Num1z3">
    <w:name w:val="WW8Num1z3"/>
    <w:rsid w:val="00356F97"/>
  </w:style>
  <w:style w:type="character" w:customStyle="1" w:styleId="textexposedshow">
    <w:name w:val="text_exposed_show"/>
    <w:rsid w:val="00A9264A"/>
  </w:style>
  <w:style w:type="character" w:customStyle="1" w:styleId="a9">
    <w:name w:val="Обычный (веб) Знак"/>
    <w:aliases w:val="Обычный (Web) Знак,Обычный (Web) Знак Знак Знак,Обычный (веб)111 Знак,Обычный (веб) Знак2 Знак,Обычный (веб) Знак Знак Знак,Обычный (веб) Знак1 Знак1 Знак1,Обычный (веб) Знак1 Знак1 Знак Знак,Обычный (веб) Знак Знак2 Знак"/>
    <w:link w:val="a8"/>
    <w:locked/>
    <w:rsid w:val="005F628E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533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53382"/>
    <w:rPr>
      <w:rFonts w:ascii="Times New Roman" w:hAnsi="Times New Roman"/>
      <w:lang w:val="uk-UA"/>
    </w:rPr>
  </w:style>
  <w:style w:type="character" w:customStyle="1" w:styleId="4">
    <w:name w:val="Основной текст (4)"/>
    <w:rsid w:val="00853382"/>
    <w:rPr>
      <w:rFonts w:ascii="Sylfaen" w:eastAsia="Times New Roman" w:hAnsi="Sylfaen" w:cs="Sylfaen"/>
      <w:color w:val="000000"/>
      <w:spacing w:val="0"/>
      <w:w w:val="100"/>
      <w:position w:val="0"/>
      <w:sz w:val="15"/>
      <w:szCs w:val="15"/>
      <w:u w:val="none"/>
      <w:lang w:val="uk-UA" w:eastAsia="x-none"/>
    </w:rPr>
  </w:style>
  <w:style w:type="paragraph" w:customStyle="1" w:styleId="1">
    <w:name w:val="Абзац списка1"/>
    <w:basedOn w:val="a"/>
    <w:rsid w:val="00853382"/>
    <w:pPr>
      <w:spacing w:line="276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paragraph" w:customStyle="1" w:styleId="Default">
    <w:name w:val="Default"/>
    <w:rsid w:val="00006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1"/>
    <w:qFormat/>
    <w:rsid w:val="008A3F37"/>
    <w:rPr>
      <w:rFonts w:ascii="DengXian" w:eastAsia="DengXian" w:hAnsi="DengXi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8A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D"/>
    <w:rPr>
      <w:rFonts w:ascii="Times New Roman" w:hAnsi="Times New Roman"/>
      <w:lang w:val="uk-UA"/>
    </w:rPr>
  </w:style>
  <w:style w:type="paragraph" w:styleId="5">
    <w:name w:val="heading 5"/>
    <w:basedOn w:val="a"/>
    <w:next w:val="a"/>
    <w:link w:val="50"/>
    <w:qFormat/>
    <w:rsid w:val="00DD4321"/>
    <w:pPr>
      <w:keepNext/>
      <w:autoSpaceDE w:val="0"/>
      <w:autoSpaceDN w:val="0"/>
      <w:ind w:right="-79"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0C44CB"/>
  </w:style>
  <w:style w:type="character" w:customStyle="1" w:styleId="apple-converted-space">
    <w:name w:val="apple-converted-space"/>
    <w:rsid w:val="009E5DFE"/>
  </w:style>
  <w:style w:type="character" w:styleId="a3">
    <w:name w:val="Strong"/>
    <w:uiPriority w:val="22"/>
    <w:qFormat/>
    <w:rsid w:val="009E5DFE"/>
    <w:rPr>
      <w:b/>
      <w:bCs/>
    </w:rPr>
  </w:style>
  <w:style w:type="paragraph" w:styleId="a4">
    <w:name w:val="Body Text"/>
    <w:basedOn w:val="a"/>
    <w:link w:val="a5"/>
    <w:rsid w:val="00866ACF"/>
    <w:pPr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link w:val="a4"/>
    <w:rsid w:val="00866ACF"/>
    <w:rPr>
      <w:rFonts w:ascii="Times New Roman" w:eastAsia="Times New Roman" w:hAnsi="Times New Roman"/>
      <w:sz w:val="28"/>
      <w:lang w:eastAsia="ru-RU"/>
    </w:rPr>
  </w:style>
  <w:style w:type="character" w:styleId="a6">
    <w:name w:val="Hyperlink"/>
    <w:rsid w:val="00E66A2D"/>
    <w:rPr>
      <w:color w:val="0000FF"/>
      <w:u w:val="single"/>
    </w:rPr>
  </w:style>
  <w:style w:type="paragraph" w:customStyle="1" w:styleId="a7">
    <w:name w:val="Знак"/>
    <w:basedOn w:val="a"/>
    <w:rsid w:val="00463EC9"/>
    <w:rPr>
      <w:rFonts w:ascii="Verdana" w:eastAsia="Times New Roman" w:hAnsi="Verdana"/>
      <w:lang w:val="en-US" w:eastAsia="en-US"/>
    </w:rPr>
  </w:style>
  <w:style w:type="paragraph" w:customStyle="1" w:styleId="rtejustify">
    <w:name w:val="rtejustify"/>
    <w:basedOn w:val="a"/>
    <w:rsid w:val="00FB23D3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8">
    <w:name w:val="Normal (Web)"/>
    <w:aliases w:val="Обычный (Web),Обычный (Web) Знак Знак,Обычный (веб)111,Обычный (веб) Знак2,Обычный (веб) Знак Знак,Обычный (веб) Знак1 Знак1,Обычный (веб) Знак1 Знак1 Знак,Обычный (веб) Знак Знак2,Обычный (веб) Знак1,Обычный (веб) Знак1 Знак"/>
    <w:basedOn w:val="a"/>
    <w:link w:val="a9"/>
    <w:unhideWhenUsed/>
    <w:rsid w:val="0078190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8190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190F"/>
    <w:rPr>
      <w:rFonts w:ascii="Tahoma" w:hAnsi="Tahoma" w:cs="Tahoma"/>
      <w:sz w:val="16"/>
      <w:szCs w:val="16"/>
      <w:lang w:eastAsia="ru-RU"/>
    </w:rPr>
  </w:style>
  <w:style w:type="paragraph" w:customStyle="1" w:styleId="xfmc1">
    <w:name w:val="xfmc1"/>
    <w:basedOn w:val="a"/>
    <w:rsid w:val="006B1EA5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50">
    <w:name w:val="Заголовок 5 Знак"/>
    <w:link w:val="5"/>
    <w:rsid w:val="00DD4321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D4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rsid w:val="0022155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555"/>
    <w:pPr>
      <w:widowControl w:val="0"/>
      <w:shd w:val="clear" w:color="auto" w:fill="FFFFFF"/>
      <w:spacing w:before="180" w:after="180" w:line="324" w:lineRule="exact"/>
    </w:pPr>
    <w:rPr>
      <w:rFonts w:ascii="Calibri" w:hAnsi="Calibri"/>
      <w:sz w:val="28"/>
      <w:szCs w:val="28"/>
    </w:rPr>
  </w:style>
  <w:style w:type="character" w:customStyle="1" w:styleId="Bodytext2">
    <w:name w:val="Body text (2)_"/>
    <w:link w:val="Bodytext20"/>
    <w:rsid w:val="009B5D9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5D9C"/>
    <w:pPr>
      <w:widowControl w:val="0"/>
      <w:shd w:val="clear" w:color="auto" w:fill="FFFFFF"/>
      <w:spacing w:line="0" w:lineRule="atLeast"/>
    </w:pPr>
    <w:rPr>
      <w:rFonts w:eastAsia="Times New Roman"/>
      <w:sz w:val="26"/>
      <w:szCs w:val="26"/>
    </w:rPr>
  </w:style>
  <w:style w:type="paragraph" w:styleId="21">
    <w:name w:val="Body Text 2"/>
    <w:basedOn w:val="a"/>
    <w:link w:val="22"/>
    <w:rsid w:val="000A3AAA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rsid w:val="000A3AAA"/>
    <w:rPr>
      <w:rFonts w:ascii="Times New Roman" w:eastAsia="Times New Roman" w:hAnsi="Times New Roman"/>
    </w:rPr>
  </w:style>
  <w:style w:type="character" w:customStyle="1" w:styleId="ad">
    <w:name w:val="Без интервала Знак"/>
    <w:link w:val="ae"/>
    <w:uiPriority w:val="1"/>
    <w:locked/>
    <w:rsid w:val="000A3AAA"/>
    <w:rPr>
      <w:rFonts w:eastAsia="Times New Roman"/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0A3AAA"/>
    <w:rPr>
      <w:rFonts w:ascii="Calibri" w:eastAsia="Times New Roman" w:hAnsi="Calibri"/>
      <w:sz w:val="24"/>
      <w:szCs w:val="32"/>
      <w:lang w:val="en-US" w:bidi="en-US"/>
    </w:rPr>
  </w:style>
  <w:style w:type="character" w:customStyle="1" w:styleId="WW8Num1z3">
    <w:name w:val="WW8Num1z3"/>
    <w:rsid w:val="00356F97"/>
  </w:style>
  <w:style w:type="character" w:customStyle="1" w:styleId="textexposedshow">
    <w:name w:val="text_exposed_show"/>
    <w:rsid w:val="00A9264A"/>
  </w:style>
  <w:style w:type="character" w:customStyle="1" w:styleId="a9">
    <w:name w:val="Обычный (веб) Знак"/>
    <w:aliases w:val="Обычный (Web) Знак,Обычный (Web) Знак Знак Знак,Обычный (веб)111 Знак,Обычный (веб) Знак2 Знак,Обычный (веб) Знак Знак Знак,Обычный (веб) Знак1 Знак1 Знак1,Обычный (веб) Знак1 Знак1 Знак Знак,Обычный (веб) Знак Знак2 Знак"/>
    <w:link w:val="a8"/>
    <w:locked/>
    <w:rsid w:val="005F628E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533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53382"/>
    <w:rPr>
      <w:rFonts w:ascii="Times New Roman" w:hAnsi="Times New Roman"/>
      <w:lang w:val="uk-UA"/>
    </w:rPr>
  </w:style>
  <w:style w:type="character" w:customStyle="1" w:styleId="4">
    <w:name w:val="Основной текст (4)"/>
    <w:rsid w:val="00853382"/>
    <w:rPr>
      <w:rFonts w:ascii="Sylfaen" w:eastAsia="Times New Roman" w:hAnsi="Sylfaen" w:cs="Sylfaen"/>
      <w:color w:val="000000"/>
      <w:spacing w:val="0"/>
      <w:w w:val="100"/>
      <w:position w:val="0"/>
      <w:sz w:val="15"/>
      <w:szCs w:val="15"/>
      <w:u w:val="none"/>
      <w:lang w:val="uk-UA" w:eastAsia="x-none"/>
    </w:rPr>
  </w:style>
  <w:style w:type="paragraph" w:customStyle="1" w:styleId="1">
    <w:name w:val="Абзац списка1"/>
    <w:basedOn w:val="a"/>
    <w:rsid w:val="00853382"/>
    <w:pPr>
      <w:spacing w:line="276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paragraph" w:customStyle="1" w:styleId="Default">
    <w:name w:val="Default"/>
    <w:rsid w:val="00006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f1"/>
    <w:qFormat/>
    <w:rsid w:val="008A3F37"/>
    <w:rPr>
      <w:rFonts w:ascii="DengXian" w:eastAsia="DengXian" w:hAnsi="DengXi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59"/>
    <w:rsid w:val="008A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1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F8B0-8BAA-428A-8292-3981D3A2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8</Pages>
  <Words>9722</Words>
  <Characters>5543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Задорожня Ірина Леонідівна</cp:lastModifiedBy>
  <cp:revision>91</cp:revision>
  <cp:lastPrinted>2021-01-05T16:30:00Z</cp:lastPrinted>
  <dcterms:created xsi:type="dcterms:W3CDTF">2019-04-04T15:44:00Z</dcterms:created>
  <dcterms:modified xsi:type="dcterms:W3CDTF">2021-01-05T16:35:00Z</dcterms:modified>
</cp:coreProperties>
</file>