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07157" w14:textId="5F7E6736" w:rsidR="00DC3B39" w:rsidRPr="00302089" w:rsidRDefault="00483A5D" w:rsidP="00DC3B39">
      <w:pPr>
        <w:spacing w:line="300" w:lineRule="auto"/>
        <w:contextualSpacing/>
        <w:jc w:val="center"/>
        <w:rPr>
          <w:b/>
          <w:i/>
          <w:color w:val="000000"/>
          <w:lang w:val="uk-UA"/>
        </w:rPr>
      </w:pPr>
      <w:r w:rsidRPr="00302089">
        <w:rPr>
          <w:b/>
          <w:i/>
          <w:color w:val="000000"/>
          <w:lang w:val="uk-UA"/>
        </w:rPr>
        <w:t>Заява про наміри отримання дозволу на викиди</w:t>
      </w:r>
    </w:p>
    <w:p w14:paraId="38E8E68E" w14:textId="39974ADA" w:rsidR="00DC3B39" w:rsidRDefault="00B64B1A" w:rsidP="00054DBA">
      <w:pPr>
        <w:spacing w:line="276" w:lineRule="auto"/>
        <w:ind w:firstLine="709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Товариство з обмеженою відповідальністю «Епіцентр К» </w:t>
      </w:r>
      <w:r w:rsidR="0000421D">
        <w:rPr>
          <w:color w:val="000000"/>
          <w:lang w:val="uk-UA"/>
        </w:rPr>
        <w:t>заявляє</w:t>
      </w:r>
      <w:r w:rsidR="00DC3B39">
        <w:rPr>
          <w:color w:val="000000"/>
          <w:lang w:val="uk-UA"/>
        </w:rPr>
        <w:t xml:space="preserve"> про намір</w:t>
      </w:r>
      <w:r w:rsidR="00DC3B39" w:rsidRPr="007A38E8">
        <w:rPr>
          <w:color w:val="000000"/>
          <w:lang w:val="uk-UA"/>
        </w:rPr>
        <w:t xml:space="preserve"> </w:t>
      </w:r>
      <w:r w:rsidR="0000421D" w:rsidRPr="007A38E8">
        <w:rPr>
          <w:color w:val="000000"/>
          <w:lang w:val="uk-UA"/>
        </w:rPr>
        <w:t>отрима</w:t>
      </w:r>
      <w:r w:rsidR="0000421D">
        <w:rPr>
          <w:color w:val="000000"/>
          <w:lang w:val="uk-UA"/>
        </w:rPr>
        <w:t>ння</w:t>
      </w:r>
      <w:r w:rsidR="0000421D" w:rsidRPr="007A38E8">
        <w:rPr>
          <w:color w:val="000000"/>
          <w:lang w:val="uk-UA"/>
        </w:rPr>
        <w:t xml:space="preserve"> дозв</w:t>
      </w:r>
      <w:r w:rsidR="0000421D">
        <w:rPr>
          <w:color w:val="000000"/>
          <w:lang w:val="uk-UA"/>
        </w:rPr>
        <w:t>олу</w:t>
      </w:r>
      <w:r w:rsidR="0000421D" w:rsidRPr="007A38E8">
        <w:rPr>
          <w:color w:val="000000"/>
          <w:lang w:val="uk-UA"/>
        </w:rPr>
        <w:t xml:space="preserve"> </w:t>
      </w:r>
      <w:r w:rsidR="00DC3B39" w:rsidRPr="007A38E8">
        <w:rPr>
          <w:color w:val="000000"/>
          <w:lang w:val="uk-UA"/>
        </w:rPr>
        <w:t xml:space="preserve">на викиди забруднюючих речовин в атмосферне повітря стаціонарними джерелами </w:t>
      </w:r>
      <w:r w:rsidR="00DC3B39">
        <w:rPr>
          <w:color w:val="000000"/>
          <w:lang w:val="uk-UA"/>
        </w:rPr>
        <w:t xml:space="preserve">для </w:t>
      </w:r>
      <w:r w:rsidR="00483A5D">
        <w:rPr>
          <w:color w:val="000000"/>
          <w:lang w:val="uk-UA"/>
        </w:rPr>
        <w:t>торгов</w:t>
      </w:r>
      <w:r w:rsidR="002E7644">
        <w:rPr>
          <w:color w:val="000000"/>
          <w:lang w:val="uk-UA"/>
        </w:rPr>
        <w:t>ельн</w:t>
      </w:r>
      <w:r w:rsidR="00483A5D">
        <w:rPr>
          <w:color w:val="000000"/>
          <w:lang w:val="uk-UA"/>
        </w:rPr>
        <w:t>ого комплексу</w:t>
      </w:r>
      <w:r w:rsidR="00094C14">
        <w:rPr>
          <w:color w:val="000000"/>
          <w:lang w:val="uk-UA"/>
        </w:rPr>
        <w:t>.</w:t>
      </w:r>
      <w:r w:rsidR="00D736C2">
        <w:rPr>
          <w:color w:val="000000"/>
          <w:lang w:val="uk-UA"/>
        </w:rPr>
        <w:t xml:space="preserve"> </w:t>
      </w:r>
      <w:r w:rsidR="00094C14">
        <w:rPr>
          <w:color w:val="000000"/>
          <w:lang w:val="uk-UA"/>
        </w:rPr>
        <w:t xml:space="preserve">Адреса </w:t>
      </w:r>
      <w:proofErr w:type="spellStart"/>
      <w:r w:rsidR="00094C14">
        <w:rPr>
          <w:color w:val="000000"/>
          <w:lang w:val="uk-UA"/>
        </w:rPr>
        <w:t>буд.майданчика</w:t>
      </w:r>
      <w:proofErr w:type="spellEnd"/>
      <w:r w:rsidR="00D736C2">
        <w:rPr>
          <w:color w:val="000000"/>
          <w:lang w:val="uk-UA"/>
        </w:rPr>
        <w:t xml:space="preserve">: </w:t>
      </w:r>
      <w:r w:rsidR="002E7644" w:rsidRPr="00094C14">
        <w:rPr>
          <w:color w:val="000000"/>
          <w:lang w:val="uk-UA"/>
        </w:rPr>
        <w:t xml:space="preserve">м. Київ, </w:t>
      </w:r>
      <w:r w:rsidR="00CE0933">
        <w:rPr>
          <w:color w:val="000000"/>
          <w:lang w:val="uk-UA"/>
        </w:rPr>
        <w:t>перетин</w:t>
      </w:r>
      <w:r w:rsidR="002E7644" w:rsidRPr="00094C14">
        <w:rPr>
          <w:color w:val="000000"/>
          <w:lang w:val="uk-UA"/>
        </w:rPr>
        <w:t xml:space="preserve"> вул. Березняківської та Дніпровської набережної</w:t>
      </w:r>
      <w:r w:rsidR="00094C14">
        <w:rPr>
          <w:color w:val="000000"/>
          <w:lang w:val="uk-UA"/>
        </w:rPr>
        <w:t xml:space="preserve"> (поштову адресу буде присвоєно після введення об’єкта в експлуатацію)</w:t>
      </w:r>
      <w:r w:rsidR="002E7644" w:rsidRPr="00094C14">
        <w:rPr>
          <w:color w:val="000000"/>
          <w:lang w:val="uk-UA"/>
        </w:rPr>
        <w:t>.</w:t>
      </w:r>
    </w:p>
    <w:p w14:paraId="140DD642" w14:textId="5AB541F8" w:rsidR="0033068E" w:rsidRPr="0033068E" w:rsidRDefault="002E7644" w:rsidP="00B64B1A">
      <w:pPr>
        <w:spacing w:line="276" w:lineRule="auto"/>
        <w:ind w:firstLine="708"/>
        <w:contextualSpacing/>
        <w:jc w:val="both"/>
        <w:rPr>
          <w:color w:val="000000"/>
          <w:lang w:val="uk-UA"/>
        </w:rPr>
      </w:pPr>
      <w:r>
        <w:rPr>
          <w:lang w:val="uk-UA"/>
        </w:rPr>
        <w:t xml:space="preserve">Торговельний комплекс </w:t>
      </w:r>
      <w:r w:rsidR="00B64B1A" w:rsidRPr="00B64B1A">
        <w:rPr>
          <w:lang w:val="uk-UA"/>
        </w:rPr>
        <w:t xml:space="preserve">ТОВ «Епіцентр К» </w:t>
      </w:r>
      <w:r w:rsidRPr="002E7644">
        <w:rPr>
          <w:lang w:val="uk-UA"/>
        </w:rPr>
        <w:t xml:space="preserve">призначений для надання послуг населенню в придбанні будівельних матеріалів, реалізації різноманітних непродовольчих товарів та </w:t>
      </w:r>
      <w:r>
        <w:rPr>
          <w:lang w:val="uk-UA"/>
        </w:rPr>
        <w:t>господарських виробів, техніки</w:t>
      </w:r>
      <w:r w:rsidRPr="002E7644">
        <w:rPr>
          <w:lang w:val="uk-UA"/>
        </w:rPr>
        <w:t>, текстилю, одягу, спортивних та дитячих товарів тощо.</w:t>
      </w:r>
      <w:r>
        <w:rPr>
          <w:lang w:val="uk-UA"/>
        </w:rPr>
        <w:t xml:space="preserve"> </w:t>
      </w:r>
      <w:r w:rsidR="00483A5D">
        <w:rPr>
          <w:lang w:val="uk-UA"/>
        </w:rPr>
        <w:t xml:space="preserve">Для теплопостачання </w:t>
      </w:r>
      <w:r w:rsidR="00302089">
        <w:rPr>
          <w:lang w:val="uk-UA"/>
        </w:rPr>
        <w:t xml:space="preserve">комплексу </w:t>
      </w:r>
      <w:r w:rsidR="00483A5D">
        <w:rPr>
          <w:lang w:val="uk-UA"/>
        </w:rPr>
        <w:t>передбачен</w:t>
      </w:r>
      <w:r w:rsidR="00302089">
        <w:rPr>
          <w:lang w:val="uk-UA"/>
        </w:rPr>
        <w:t xml:space="preserve">і руфтопи </w:t>
      </w:r>
      <w:r>
        <w:rPr>
          <w:lang w:val="uk-UA"/>
        </w:rPr>
        <w:t>(25</w:t>
      </w:r>
      <w:r w:rsidR="002B07C6">
        <w:rPr>
          <w:lang w:val="uk-UA"/>
        </w:rPr>
        <w:t xml:space="preserve"> од.) </w:t>
      </w:r>
      <w:r w:rsidR="00302089">
        <w:rPr>
          <w:lang w:val="uk-UA"/>
        </w:rPr>
        <w:t xml:space="preserve">та </w:t>
      </w:r>
      <w:r w:rsidR="002B07C6">
        <w:rPr>
          <w:lang w:val="uk-UA"/>
        </w:rPr>
        <w:t>водогрійні котли.</w:t>
      </w:r>
      <w:r w:rsidR="00483A5D">
        <w:rPr>
          <w:lang w:val="uk-UA"/>
        </w:rPr>
        <w:t xml:space="preserve"> </w:t>
      </w:r>
      <w:r w:rsidR="002B07C6">
        <w:rPr>
          <w:lang w:val="uk-UA"/>
        </w:rPr>
        <w:t xml:space="preserve">Кондиціювання передбачено за допомогою дахових кондиціонерів. Для аварійного електроживлення передбачений дизель-генератор. </w:t>
      </w:r>
      <w:r w:rsidR="000F05E8">
        <w:rPr>
          <w:lang w:val="uk-UA"/>
        </w:rPr>
        <w:t>Для обробки виробів і заготовок з деревини передбачені деревообробні верстати з очищенням викидів від пилу за допомогою циклону</w:t>
      </w:r>
      <w:r w:rsidR="002B07C6">
        <w:rPr>
          <w:lang w:val="uk-UA"/>
        </w:rPr>
        <w:t>. Для зарядки АКБ власного автотранспорту передбачена акумуляторна дільниця.</w:t>
      </w:r>
      <w:r w:rsidR="003076FE">
        <w:rPr>
          <w:lang w:val="uk-UA"/>
        </w:rPr>
        <w:t xml:space="preserve"> Для розміщення автотранспорту персоналу та відвідувачів передбачені відкриті автостоянки загальною місткістю – 400 машино-місць. У</w:t>
      </w:r>
      <w:r w:rsidR="003076FE" w:rsidRPr="003076FE">
        <w:rPr>
          <w:lang w:val="uk-UA"/>
        </w:rPr>
        <w:t xml:space="preserve"> складі будівлі торговельного центру передбачен</w:t>
      </w:r>
      <w:r w:rsidR="003076FE">
        <w:rPr>
          <w:lang w:val="uk-UA"/>
        </w:rPr>
        <w:t>ий</w:t>
      </w:r>
      <w:r w:rsidR="003076FE" w:rsidRPr="003076FE">
        <w:rPr>
          <w:lang w:val="uk-UA"/>
        </w:rPr>
        <w:t xml:space="preserve"> підземн</w:t>
      </w:r>
      <w:r w:rsidR="003076FE">
        <w:rPr>
          <w:lang w:val="uk-UA"/>
        </w:rPr>
        <w:t>ий</w:t>
      </w:r>
      <w:r w:rsidR="003076FE" w:rsidRPr="003076FE">
        <w:rPr>
          <w:lang w:val="uk-UA"/>
        </w:rPr>
        <w:t xml:space="preserve"> паркінг на 3</w:t>
      </w:r>
      <w:r w:rsidR="00CE0933">
        <w:rPr>
          <w:lang w:val="uk-UA"/>
        </w:rPr>
        <w:t>75</w:t>
      </w:r>
      <w:r w:rsidR="003076FE" w:rsidRPr="003076FE">
        <w:rPr>
          <w:lang w:val="uk-UA"/>
        </w:rPr>
        <w:t xml:space="preserve"> м</w:t>
      </w:r>
      <w:r w:rsidR="003076FE">
        <w:rPr>
          <w:lang w:val="uk-UA"/>
        </w:rPr>
        <w:t>ашино-місць</w:t>
      </w:r>
      <w:r w:rsidR="003076FE" w:rsidRPr="003076FE">
        <w:rPr>
          <w:lang w:val="uk-UA"/>
        </w:rPr>
        <w:t>.</w:t>
      </w:r>
    </w:p>
    <w:p w14:paraId="412FA310" w14:textId="7D1C7CC4" w:rsidR="00BA00D6" w:rsidRPr="008E2AE5" w:rsidRDefault="0033068E" w:rsidP="0033068E">
      <w:pPr>
        <w:spacing w:line="276" w:lineRule="auto"/>
        <w:ind w:firstLine="708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Кількість джерел викиду </w:t>
      </w:r>
      <w:r w:rsidR="005B1164">
        <w:rPr>
          <w:color w:val="000000"/>
          <w:lang w:val="uk-UA"/>
        </w:rPr>
        <w:t>–</w:t>
      </w:r>
      <w:r>
        <w:rPr>
          <w:color w:val="000000"/>
          <w:lang w:val="uk-UA"/>
        </w:rPr>
        <w:t xml:space="preserve"> </w:t>
      </w:r>
      <w:r w:rsidR="003076FE">
        <w:rPr>
          <w:color w:val="000000"/>
          <w:lang w:val="uk-UA"/>
        </w:rPr>
        <w:t>101</w:t>
      </w:r>
      <w:r>
        <w:rPr>
          <w:color w:val="000000"/>
          <w:lang w:val="uk-UA"/>
        </w:rPr>
        <w:t xml:space="preserve">. </w:t>
      </w:r>
      <w:r w:rsidR="00DC3B39" w:rsidRPr="007A38E8">
        <w:rPr>
          <w:color w:val="000000"/>
          <w:lang w:val="uk-UA"/>
        </w:rPr>
        <w:t xml:space="preserve">У атмосферне повітря </w:t>
      </w:r>
      <w:r w:rsidR="0000421D">
        <w:rPr>
          <w:color w:val="000000"/>
          <w:lang w:val="uk-UA"/>
        </w:rPr>
        <w:t>будуть викидатися</w:t>
      </w:r>
      <w:r w:rsidR="00DC3B39" w:rsidRPr="007A38E8">
        <w:rPr>
          <w:color w:val="000000"/>
          <w:lang w:val="uk-UA"/>
        </w:rPr>
        <w:t xml:space="preserve"> забруднюючі речовини </w:t>
      </w:r>
      <w:r w:rsidR="009909AB">
        <w:rPr>
          <w:color w:val="000000"/>
          <w:lang w:val="uk-UA"/>
        </w:rPr>
        <w:t>у кількості</w:t>
      </w:r>
      <w:r w:rsidR="00BA00D6">
        <w:rPr>
          <w:color w:val="000000"/>
          <w:lang w:val="uk-UA"/>
        </w:rPr>
        <w:t>, т/рік:</w:t>
      </w:r>
      <w:r w:rsidR="00B64B1A">
        <w:rPr>
          <w:color w:val="000000"/>
          <w:lang w:val="uk-UA"/>
        </w:rPr>
        <w:t xml:space="preserve"> </w:t>
      </w:r>
      <w:r w:rsidR="003076FE">
        <w:rPr>
          <w:color w:val="000000"/>
          <w:lang w:val="uk-UA"/>
        </w:rPr>
        <w:t xml:space="preserve">азоту діоксид – 2,501812; акролеїн – </w:t>
      </w:r>
      <w:r w:rsidR="00C100FF">
        <w:rPr>
          <w:color w:val="000000"/>
          <w:lang w:val="uk-UA"/>
        </w:rPr>
        <w:t xml:space="preserve">0,00004; аміак – 0,009421; ангідрид сірчистий – 0,082925; ацетальдегід – 0,00013; бутан – 0,00324; неметанові леткі органічні сполуки – 0,177432; вуглецю оксид – 3,182003; залізо та його сполуки – 0,000505; кислота оцтова – 0,0007; кислота сірчана – 0,000282; манган та його сполуки – 0,000035; натрію гідрооксид – 0,03024; речовини у вигляді суспендованих твердих частинок недиференційованих за складом – 0,351601; пропан – 0,00486; ртуть та її сполуки – 0,000002; свинець та його сполуки – 0,000000002; сірководень – 0,000305; спирт етиловий – 0,0067; </w:t>
      </w:r>
      <w:proofErr w:type="spellStart"/>
      <w:r w:rsidR="00C100FF">
        <w:rPr>
          <w:color w:val="000000"/>
          <w:lang w:val="uk-UA"/>
        </w:rPr>
        <w:t>уайт</w:t>
      </w:r>
      <w:proofErr w:type="spellEnd"/>
      <w:r w:rsidR="00C100FF">
        <w:rPr>
          <w:color w:val="000000"/>
          <w:lang w:val="uk-UA"/>
        </w:rPr>
        <w:t xml:space="preserve">-спірит – 0,006926; </w:t>
      </w:r>
      <w:proofErr w:type="spellStart"/>
      <w:r w:rsidR="00C100FF">
        <w:rPr>
          <w:color w:val="000000"/>
          <w:lang w:val="uk-UA"/>
        </w:rPr>
        <w:t>фреони</w:t>
      </w:r>
      <w:proofErr w:type="spellEnd"/>
      <w:r w:rsidR="00C100FF">
        <w:rPr>
          <w:color w:val="000000"/>
          <w:lang w:val="uk-UA"/>
        </w:rPr>
        <w:t xml:space="preserve"> – 0,0237; каніфоль – 0,0001; </w:t>
      </w:r>
      <w:r w:rsidR="00F82AFE">
        <w:rPr>
          <w:color w:val="000000"/>
          <w:lang w:val="uk-UA"/>
        </w:rPr>
        <w:t xml:space="preserve">сольвент-нафта – 0,0025; ацетон – 0,005; альдегід </w:t>
      </w:r>
      <w:proofErr w:type="spellStart"/>
      <w:r w:rsidR="00F82AFE">
        <w:rPr>
          <w:color w:val="000000"/>
          <w:lang w:val="uk-UA"/>
        </w:rPr>
        <w:t>пропіоновий</w:t>
      </w:r>
      <w:proofErr w:type="spellEnd"/>
      <w:r w:rsidR="00F82AFE">
        <w:rPr>
          <w:color w:val="000000"/>
          <w:lang w:val="uk-UA"/>
        </w:rPr>
        <w:t xml:space="preserve"> – 0,080282; </w:t>
      </w:r>
      <w:proofErr w:type="spellStart"/>
      <w:r w:rsidR="00F82AFE">
        <w:rPr>
          <w:color w:val="000000"/>
          <w:lang w:val="uk-UA"/>
        </w:rPr>
        <w:t>диметиламін</w:t>
      </w:r>
      <w:proofErr w:type="spellEnd"/>
      <w:r w:rsidR="00F82AFE">
        <w:rPr>
          <w:color w:val="000000"/>
          <w:lang w:val="uk-UA"/>
        </w:rPr>
        <w:t xml:space="preserve"> – 0,000115; кислота валеріанова – 0,008571; фенол – 0,030895</w:t>
      </w:r>
      <w:r w:rsidR="00F22D2F">
        <w:rPr>
          <w:color w:val="000000"/>
          <w:lang w:val="uk-UA"/>
        </w:rPr>
        <w:t xml:space="preserve"> та парникові гази – </w:t>
      </w:r>
      <w:r w:rsidR="00F82AFE" w:rsidRPr="00F82AFE">
        <w:rPr>
          <w:color w:val="000000"/>
          <w:lang w:val="uk-UA"/>
        </w:rPr>
        <w:t>1345,61549</w:t>
      </w:r>
      <w:r w:rsidR="00F22D2F">
        <w:rPr>
          <w:color w:val="000000"/>
          <w:lang w:val="uk-UA"/>
        </w:rPr>
        <w:t>.</w:t>
      </w:r>
    </w:p>
    <w:p w14:paraId="5B8F6D0F" w14:textId="70F071E0" w:rsidR="00127EB1" w:rsidRDefault="00127EB1" w:rsidP="00DA3D82">
      <w:pPr>
        <w:spacing w:line="276" w:lineRule="auto"/>
        <w:ind w:firstLine="709"/>
        <w:jc w:val="both"/>
        <w:rPr>
          <w:color w:val="000000"/>
          <w:lang w:val="uk-UA"/>
        </w:rPr>
      </w:pPr>
      <w:r w:rsidRPr="00127EB1">
        <w:rPr>
          <w:color w:val="000000"/>
          <w:lang w:val="uk-UA"/>
        </w:rPr>
        <w:t xml:space="preserve">При отриманні дозволу на викиди будуть встановлені умови до технологічного обладнання та споруд, до адміністративних дій у разі виникнення надзвичайних ситуацій техногенного та природного характеру для запобігання перевищення викидів забруднюючих речовин в атмосферу. </w:t>
      </w:r>
      <w:r w:rsidR="00483A5D">
        <w:rPr>
          <w:color w:val="000000"/>
          <w:lang w:val="uk-UA"/>
        </w:rPr>
        <w:t>ТОВ «Епіцентр К»</w:t>
      </w:r>
      <w:r w:rsidR="00483A5D" w:rsidRPr="00127EB1">
        <w:rPr>
          <w:color w:val="000000"/>
          <w:lang w:val="uk-UA"/>
        </w:rPr>
        <w:t xml:space="preserve"> </w:t>
      </w:r>
      <w:r w:rsidRPr="00127EB1">
        <w:rPr>
          <w:color w:val="000000"/>
          <w:lang w:val="uk-UA"/>
        </w:rPr>
        <w:t>гарантує при здійсненні своєї діяльності дотримання вимог і нормативів природоохоронного й санітарного законодавства.</w:t>
      </w:r>
    </w:p>
    <w:p w14:paraId="3184DB45" w14:textId="5BE4389E" w:rsidR="00103246" w:rsidRPr="00127EB1" w:rsidRDefault="00127EB1" w:rsidP="00CE0933">
      <w:pPr>
        <w:spacing w:line="276" w:lineRule="auto"/>
        <w:ind w:firstLine="709"/>
        <w:jc w:val="both"/>
        <w:rPr>
          <w:color w:val="000000"/>
          <w:lang w:val="uk-UA"/>
        </w:rPr>
      </w:pPr>
      <w:r w:rsidRPr="00127EB1">
        <w:rPr>
          <w:color w:val="000000"/>
          <w:lang w:val="uk-UA"/>
        </w:rPr>
        <w:t>Пропозиції й зауваження направляти протягом 30 календарних днів з моменту опублікування даного оголошення до</w:t>
      </w:r>
      <w:r w:rsidR="00103246">
        <w:rPr>
          <w:color w:val="000000"/>
          <w:lang w:val="uk-UA"/>
        </w:rPr>
        <w:t xml:space="preserve">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="00103246">
        <w:rPr>
          <w:color w:val="000000"/>
          <w:lang w:val="uk-UA"/>
        </w:rPr>
        <w:t>тел</w:t>
      </w:r>
      <w:proofErr w:type="spellEnd"/>
      <w:r w:rsidR="00103246">
        <w:rPr>
          <w:color w:val="000000"/>
          <w:lang w:val="uk-UA"/>
        </w:rPr>
        <w:t xml:space="preserve">.: (044) 366-64-10, (044) 366-64-11; </w:t>
      </w:r>
      <w:proofErr w:type="spellStart"/>
      <w:r w:rsidR="00103246">
        <w:rPr>
          <w:color w:val="000000"/>
          <w:lang w:val="uk-UA"/>
        </w:rPr>
        <w:t>ел</w:t>
      </w:r>
      <w:proofErr w:type="spellEnd"/>
      <w:r w:rsidR="00103246">
        <w:rPr>
          <w:color w:val="000000"/>
          <w:lang w:val="uk-UA"/>
        </w:rPr>
        <w:t xml:space="preserve">. пошта: </w:t>
      </w:r>
      <w:r w:rsidR="00103246" w:rsidRPr="00103246">
        <w:rPr>
          <w:color w:val="000000"/>
          <w:lang w:val="uk-UA"/>
        </w:rPr>
        <w:t>ecology@kyivcity.gov.ua</w:t>
      </w:r>
      <w:r w:rsidR="00103246">
        <w:rPr>
          <w:color w:val="000000"/>
          <w:lang w:val="uk-UA"/>
        </w:rPr>
        <w:t>.</w:t>
      </w:r>
    </w:p>
    <w:p w14:paraId="181E7128" w14:textId="77777777" w:rsidR="00F82AFE" w:rsidRPr="00F82AFE" w:rsidRDefault="00F82AFE" w:rsidP="00F82AFE">
      <w:pPr>
        <w:spacing w:line="276" w:lineRule="auto"/>
        <w:ind w:firstLine="709"/>
        <w:jc w:val="both"/>
        <w:rPr>
          <w:color w:val="000000"/>
          <w:lang w:val="uk-UA"/>
        </w:rPr>
      </w:pPr>
      <w:r w:rsidRPr="00F82AFE">
        <w:rPr>
          <w:color w:val="000000"/>
          <w:lang w:val="uk-UA"/>
        </w:rPr>
        <w:t>Додаткову інформацію щодо обсягів викидів забруднюючих речовин в атмосферу можна отримати за телефоном (067) 452-10-33.</w:t>
      </w:r>
      <w:bookmarkStart w:id="0" w:name="_GoBack"/>
      <w:bookmarkEnd w:id="0"/>
    </w:p>
    <w:p w14:paraId="2E29EAE9" w14:textId="77777777" w:rsidR="00127EB1" w:rsidRDefault="00127EB1" w:rsidP="00127EB1">
      <w:pPr>
        <w:spacing w:line="276" w:lineRule="auto"/>
        <w:ind w:firstLine="709"/>
        <w:jc w:val="both"/>
        <w:rPr>
          <w:color w:val="000000"/>
          <w:lang w:val="uk-UA"/>
        </w:rPr>
      </w:pPr>
    </w:p>
    <w:sectPr w:rsidR="0012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D0D"/>
    <w:multiLevelType w:val="hybridMultilevel"/>
    <w:tmpl w:val="0D3025BA"/>
    <w:lvl w:ilvl="0" w:tplc="232EE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C7324"/>
    <w:multiLevelType w:val="hybridMultilevel"/>
    <w:tmpl w:val="17CE82E8"/>
    <w:lvl w:ilvl="0" w:tplc="B2F0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C4"/>
    <w:rsid w:val="0000421D"/>
    <w:rsid w:val="00023DD6"/>
    <w:rsid w:val="00054DBA"/>
    <w:rsid w:val="00094C14"/>
    <w:rsid w:val="000E1718"/>
    <w:rsid w:val="000F05E8"/>
    <w:rsid w:val="00103246"/>
    <w:rsid w:val="00127EB1"/>
    <w:rsid w:val="002B07C6"/>
    <w:rsid w:val="002E7644"/>
    <w:rsid w:val="00302089"/>
    <w:rsid w:val="003076FE"/>
    <w:rsid w:val="0033068E"/>
    <w:rsid w:val="00375787"/>
    <w:rsid w:val="00483A5D"/>
    <w:rsid w:val="00585BC4"/>
    <w:rsid w:val="005B1164"/>
    <w:rsid w:val="00616A50"/>
    <w:rsid w:val="006E4875"/>
    <w:rsid w:val="00735084"/>
    <w:rsid w:val="00894518"/>
    <w:rsid w:val="008E2AE5"/>
    <w:rsid w:val="0090293A"/>
    <w:rsid w:val="009909AB"/>
    <w:rsid w:val="00A712D3"/>
    <w:rsid w:val="00B64B1A"/>
    <w:rsid w:val="00BA00D6"/>
    <w:rsid w:val="00BF0D8A"/>
    <w:rsid w:val="00C100FF"/>
    <w:rsid w:val="00C22AAC"/>
    <w:rsid w:val="00CE0933"/>
    <w:rsid w:val="00D736C2"/>
    <w:rsid w:val="00DA3D82"/>
    <w:rsid w:val="00DC3B39"/>
    <w:rsid w:val="00E31E47"/>
    <w:rsid w:val="00E3795A"/>
    <w:rsid w:val="00EB6BE2"/>
    <w:rsid w:val="00EC6BCF"/>
    <w:rsid w:val="00ED2911"/>
    <w:rsid w:val="00F22D2F"/>
    <w:rsid w:val="00F37A03"/>
    <w:rsid w:val="00F538D6"/>
    <w:rsid w:val="00F82AFE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2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39"/>
    <w:pPr>
      <w:ind w:left="720"/>
      <w:contextualSpacing/>
    </w:pPr>
  </w:style>
  <w:style w:type="table" w:styleId="a4">
    <w:name w:val="Table Grid"/>
    <w:basedOn w:val="a1"/>
    <w:uiPriority w:val="39"/>
    <w:rsid w:val="00D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3D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42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21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0042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0421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042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42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042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39"/>
    <w:pPr>
      <w:ind w:left="720"/>
      <w:contextualSpacing/>
    </w:pPr>
  </w:style>
  <w:style w:type="table" w:styleId="a4">
    <w:name w:val="Table Grid"/>
    <w:basedOn w:val="a1"/>
    <w:uiPriority w:val="39"/>
    <w:rsid w:val="00D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3D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42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21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0042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0421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042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42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042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Yuliya Oksak</cp:lastModifiedBy>
  <cp:revision>23</cp:revision>
  <dcterms:created xsi:type="dcterms:W3CDTF">2021-05-12T15:21:00Z</dcterms:created>
  <dcterms:modified xsi:type="dcterms:W3CDTF">2022-08-09T11:07:00Z</dcterms:modified>
</cp:coreProperties>
</file>