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9" w:rsidRPr="00FB147D" w:rsidRDefault="00956D2A" w:rsidP="007B5E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Повідомлення</w:t>
      </w:r>
      <w:r w:rsidR="007B5E49">
        <w:rPr>
          <w:b/>
          <w:sz w:val="32"/>
          <w:szCs w:val="32"/>
        </w:rPr>
        <w:t xml:space="preserve"> про</w:t>
      </w:r>
      <w:r>
        <w:rPr>
          <w:b/>
          <w:sz w:val="32"/>
          <w:szCs w:val="32"/>
          <w:lang w:val="uk-UA"/>
        </w:rPr>
        <w:t xml:space="preserve"> намір</w:t>
      </w:r>
      <w:r w:rsidR="007B5E49">
        <w:rPr>
          <w:b/>
          <w:sz w:val="32"/>
          <w:szCs w:val="32"/>
        </w:rPr>
        <w:t xml:space="preserve"> </w:t>
      </w:r>
      <w:proofErr w:type="spellStart"/>
      <w:r w:rsidR="007B5E49">
        <w:rPr>
          <w:b/>
          <w:sz w:val="32"/>
          <w:szCs w:val="32"/>
        </w:rPr>
        <w:t>отримання</w:t>
      </w:r>
      <w:proofErr w:type="spellEnd"/>
      <w:r w:rsidR="007B5E49">
        <w:rPr>
          <w:b/>
          <w:sz w:val="32"/>
          <w:szCs w:val="32"/>
        </w:rPr>
        <w:t xml:space="preserve"> </w:t>
      </w:r>
      <w:proofErr w:type="spellStart"/>
      <w:r w:rsidR="007B5E49">
        <w:rPr>
          <w:b/>
          <w:sz w:val="32"/>
          <w:szCs w:val="32"/>
        </w:rPr>
        <w:t>дозволу</w:t>
      </w:r>
      <w:proofErr w:type="spellEnd"/>
      <w:r w:rsidR="00084996">
        <w:rPr>
          <w:b/>
          <w:sz w:val="32"/>
          <w:szCs w:val="32"/>
          <w:lang w:val="uk-UA"/>
        </w:rPr>
        <w:t xml:space="preserve"> на викиди забруднюючих речовин</w:t>
      </w:r>
    </w:p>
    <w:p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:rsidR="00F14220" w:rsidRDefault="003160BD" w:rsidP="00F14220">
      <w:pPr>
        <w:jc w:val="both"/>
        <w:rPr>
          <w:sz w:val="28"/>
          <w:szCs w:val="28"/>
          <w:lang w:val="uk-UA"/>
        </w:rPr>
      </w:pPr>
      <w:r w:rsidRPr="0079055A">
        <w:rPr>
          <w:sz w:val="28"/>
          <w:szCs w:val="28"/>
          <w:u w:val="single"/>
          <w:lang w:val="uk-UA"/>
        </w:rPr>
        <w:t xml:space="preserve">Повне та </w:t>
      </w:r>
      <w:r w:rsidR="00C93C61" w:rsidRPr="0079055A">
        <w:rPr>
          <w:sz w:val="28"/>
          <w:szCs w:val="28"/>
          <w:u w:val="single"/>
          <w:lang w:val="uk-UA"/>
        </w:rPr>
        <w:t xml:space="preserve">скорочене найменування </w:t>
      </w:r>
      <w:proofErr w:type="spellStart"/>
      <w:r w:rsidR="00C93C61" w:rsidRPr="0079055A">
        <w:rPr>
          <w:sz w:val="28"/>
          <w:szCs w:val="28"/>
          <w:u w:val="single"/>
          <w:lang w:val="uk-UA"/>
        </w:rPr>
        <w:t>суб</w:t>
      </w:r>
      <w:proofErr w:type="spellEnd"/>
      <w:r w:rsidR="00C93C61" w:rsidRPr="0079055A">
        <w:rPr>
          <w:sz w:val="28"/>
          <w:szCs w:val="28"/>
          <w:u w:val="single"/>
        </w:rPr>
        <w:t>’</w:t>
      </w:r>
      <w:proofErr w:type="spellStart"/>
      <w:r w:rsidR="00C93C61" w:rsidRPr="0079055A">
        <w:rPr>
          <w:sz w:val="28"/>
          <w:szCs w:val="28"/>
          <w:u w:val="single"/>
          <w:lang w:val="uk-UA"/>
        </w:rPr>
        <w:t>єкта</w:t>
      </w:r>
      <w:proofErr w:type="spellEnd"/>
      <w:r w:rsidR="00C93C61" w:rsidRPr="0079055A">
        <w:rPr>
          <w:sz w:val="28"/>
          <w:szCs w:val="28"/>
          <w:u w:val="single"/>
          <w:lang w:val="uk-UA"/>
        </w:rPr>
        <w:t xml:space="preserve"> господарювання:</w:t>
      </w:r>
      <w:r w:rsidR="00C93C61">
        <w:rPr>
          <w:sz w:val="28"/>
          <w:szCs w:val="28"/>
          <w:lang w:val="uk-UA"/>
        </w:rPr>
        <w:t xml:space="preserve"> </w:t>
      </w:r>
      <w:r w:rsidR="00413951" w:rsidRPr="00413951">
        <w:rPr>
          <w:sz w:val="28"/>
          <w:szCs w:val="28"/>
          <w:lang w:val="uk-UA"/>
        </w:rPr>
        <w:t>Товариство з обмеженою відповідальністю “</w:t>
      </w:r>
      <w:proofErr w:type="spellStart"/>
      <w:r w:rsidR="00413951" w:rsidRPr="00413951">
        <w:rPr>
          <w:sz w:val="28"/>
          <w:szCs w:val="28"/>
          <w:lang w:val="uk-UA"/>
        </w:rPr>
        <w:t>Кулінарно</w:t>
      </w:r>
      <w:proofErr w:type="spellEnd"/>
      <w:r w:rsidR="00413951" w:rsidRPr="00413951">
        <w:rPr>
          <w:sz w:val="28"/>
          <w:szCs w:val="28"/>
          <w:lang w:val="uk-UA"/>
        </w:rPr>
        <w:t xml:space="preserve">-кондитерське підприємство </w:t>
      </w:r>
      <w:r w:rsidR="00413951" w:rsidRPr="009F793B">
        <w:rPr>
          <w:sz w:val="28"/>
          <w:szCs w:val="28"/>
          <w:lang w:val="uk-UA"/>
        </w:rPr>
        <w:t>“М’ясні делікатеси”</w:t>
      </w:r>
      <w:r w:rsidR="00956D2A" w:rsidRPr="009F793B">
        <w:rPr>
          <w:sz w:val="28"/>
          <w:szCs w:val="28"/>
          <w:lang w:val="uk-UA"/>
        </w:rPr>
        <w:t xml:space="preserve"> </w:t>
      </w:r>
      <w:r w:rsidR="00FC37A6" w:rsidRPr="009F793B">
        <w:rPr>
          <w:sz w:val="28"/>
          <w:szCs w:val="28"/>
          <w:lang w:val="uk-UA"/>
        </w:rPr>
        <w:t>(</w:t>
      </w:r>
      <w:r w:rsidR="00D635BD" w:rsidRPr="009F793B">
        <w:rPr>
          <w:sz w:val="28"/>
          <w:szCs w:val="28"/>
          <w:lang w:val="uk-UA"/>
        </w:rPr>
        <w:t>ТОВ “ККП “М’ясні делікатеси”</w:t>
      </w:r>
      <w:r w:rsidR="00FC37A6" w:rsidRPr="009F793B">
        <w:rPr>
          <w:sz w:val="28"/>
          <w:szCs w:val="28"/>
          <w:lang w:val="uk-UA"/>
        </w:rPr>
        <w:t>)</w:t>
      </w:r>
      <w:r w:rsidR="00420245" w:rsidRPr="009F793B">
        <w:rPr>
          <w:sz w:val="28"/>
          <w:szCs w:val="28"/>
          <w:lang w:val="uk-UA"/>
        </w:rPr>
        <w:t>.</w:t>
      </w:r>
      <w:r w:rsidR="00FC37A6" w:rsidRPr="009F793B">
        <w:rPr>
          <w:sz w:val="28"/>
          <w:szCs w:val="28"/>
          <w:lang w:val="uk-UA"/>
        </w:rPr>
        <w:t xml:space="preserve"> </w:t>
      </w:r>
      <w:r w:rsidR="00B35A6B" w:rsidRPr="009F793B">
        <w:rPr>
          <w:sz w:val="28"/>
          <w:szCs w:val="28"/>
          <w:u w:val="single"/>
          <w:lang w:val="uk-UA"/>
        </w:rPr>
        <w:t xml:space="preserve">Код за </w:t>
      </w:r>
      <w:r w:rsidR="00FC37A6" w:rsidRPr="009F793B">
        <w:rPr>
          <w:sz w:val="28"/>
          <w:szCs w:val="28"/>
          <w:u w:val="single"/>
          <w:lang w:val="uk-UA"/>
        </w:rPr>
        <w:t>ЄДРПОУ:</w:t>
      </w:r>
      <w:r w:rsidR="00FC37A6" w:rsidRPr="009F793B">
        <w:rPr>
          <w:sz w:val="28"/>
          <w:szCs w:val="28"/>
          <w:lang w:val="uk-UA"/>
        </w:rPr>
        <w:t xml:space="preserve"> </w:t>
      </w:r>
      <w:r w:rsidR="00DE7F70" w:rsidRPr="00DE7F70">
        <w:rPr>
          <w:sz w:val="28"/>
          <w:szCs w:val="28"/>
          <w:lang w:val="uk-UA"/>
        </w:rPr>
        <w:t>36085377</w:t>
      </w:r>
      <w:r w:rsidR="00420245">
        <w:rPr>
          <w:sz w:val="28"/>
          <w:szCs w:val="28"/>
          <w:lang w:val="uk-UA"/>
        </w:rPr>
        <w:t>.</w:t>
      </w:r>
      <w:r w:rsidR="00C93C61">
        <w:rPr>
          <w:sz w:val="28"/>
          <w:szCs w:val="28"/>
          <w:lang w:val="uk-UA"/>
        </w:rPr>
        <w:t xml:space="preserve"> </w:t>
      </w:r>
      <w:r w:rsidR="00420245" w:rsidRPr="0079055A">
        <w:rPr>
          <w:sz w:val="28"/>
          <w:szCs w:val="28"/>
          <w:u w:val="single"/>
          <w:lang w:val="uk-UA"/>
        </w:rPr>
        <w:t>М</w:t>
      </w:r>
      <w:r w:rsidR="00C93C61" w:rsidRPr="0079055A">
        <w:rPr>
          <w:sz w:val="28"/>
          <w:szCs w:val="28"/>
          <w:u w:val="single"/>
          <w:lang w:val="uk-UA"/>
        </w:rPr>
        <w:t>ісцезнаходження суб’єкта господарювання</w:t>
      </w:r>
      <w:r w:rsidR="008F4630">
        <w:rPr>
          <w:sz w:val="28"/>
          <w:szCs w:val="28"/>
          <w:u w:val="single"/>
          <w:lang w:val="uk-UA"/>
        </w:rPr>
        <w:t>, контактний номер телефону, адреса електронної пошти</w:t>
      </w:r>
      <w:r w:rsidR="00F54D0F" w:rsidRPr="0079055A">
        <w:rPr>
          <w:sz w:val="28"/>
          <w:szCs w:val="28"/>
          <w:u w:val="single"/>
          <w:lang w:val="uk-UA"/>
        </w:rPr>
        <w:t>:</w:t>
      </w:r>
      <w:r w:rsidR="00FC37A6">
        <w:rPr>
          <w:sz w:val="28"/>
          <w:szCs w:val="28"/>
          <w:lang w:val="uk-UA"/>
        </w:rPr>
        <w:t xml:space="preserve"> </w:t>
      </w:r>
      <w:r w:rsidR="00DE7F70" w:rsidRPr="00DE7F70">
        <w:rPr>
          <w:sz w:val="28"/>
          <w:szCs w:val="28"/>
          <w:lang w:val="uk-UA"/>
        </w:rPr>
        <w:t>02091, м</w:t>
      </w:r>
      <w:r w:rsidR="00DE7F70">
        <w:rPr>
          <w:sz w:val="28"/>
          <w:szCs w:val="28"/>
          <w:lang w:val="uk-UA"/>
        </w:rPr>
        <w:t>.</w:t>
      </w:r>
      <w:r w:rsidR="00DE7F70" w:rsidRPr="00DE7F70">
        <w:rPr>
          <w:sz w:val="28"/>
          <w:szCs w:val="28"/>
          <w:lang w:val="uk-UA"/>
        </w:rPr>
        <w:t xml:space="preserve"> Київ, Дарницький р</w:t>
      </w:r>
      <w:r w:rsidR="00DE7F70">
        <w:rPr>
          <w:sz w:val="28"/>
          <w:szCs w:val="28"/>
          <w:lang w:val="uk-UA"/>
        </w:rPr>
        <w:t>-н</w:t>
      </w:r>
      <w:r w:rsidR="00DE7F70" w:rsidRPr="00DE7F70">
        <w:rPr>
          <w:sz w:val="28"/>
          <w:szCs w:val="28"/>
          <w:lang w:val="uk-UA"/>
        </w:rPr>
        <w:t>, вул</w:t>
      </w:r>
      <w:r w:rsidR="00DE7F70">
        <w:rPr>
          <w:sz w:val="28"/>
          <w:szCs w:val="28"/>
          <w:lang w:val="uk-UA"/>
        </w:rPr>
        <w:t>.</w:t>
      </w:r>
      <w:r w:rsidR="00DE7F70" w:rsidRPr="00DE7F70">
        <w:rPr>
          <w:sz w:val="28"/>
          <w:szCs w:val="28"/>
          <w:lang w:val="uk-UA"/>
        </w:rPr>
        <w:t xml:space="preserve"> </w:t>
      </w:r>
      <w:proofErr w:type="spellStart"/>
      <w:r w:rsidR="00DE7F70" w:rsidRPr="00DE7F70">
        <w:rPr>
          <w:sz w:val="28"/>
          <w:szCs w:val="28"/>
          <w:lang w:val="uk-UA"/>
        </w:rPr>
        <w:t>Горлівська</w:t>
      </w:r>
      <w:proofErr w:type="spellEnd"/>
      <w:r w:rsidR="00DE7F70" w:rsidRPr="00DE7F70">
        <w:rPr>
          <w:sz w:val="28"/>
          <w:szCs w:val="28"/>
          <w:lang w:val="uk-UA"/>
        </w:rPr>
        <w:t>,</w:t>
      </w:r>
      <w:r w:rsidR="00DE7F70">
        <w:rPr>
          <w:sz w:val="28"/>
          <w:szCs w:val="28"/>
          <w:lang w:val="uk-UA"/>
        </w:rPr>
        <w:t xml:space="preserve"> </w:t>
      </w:r>
      <w:r w:rsidR="00DE7F70" w:rsidRPr="00DE7F70">
        <w:rPr>
          <w:sz w:val="28"/>
          <w:szCs w:val="28"/>
          <w:lang w:val="uk-UA"/>
        </w:rPr>
        <w:t>137</w:t>
      </w:r>
      <w:r w:rsidR="00EF0225">
        <w:rPr>
          <w:sz w:val="28"/>
          <w:szCs w:val="28"/>
          <w:lang w:val="uk-UA"/>
        </w:rPr>
        <w:t xml:space="preserve">, </w:t>
      </w:r>
      <w:proofErr w:type="spellStart"/>
      <w:r w:rsidR="00EF0225">
        <w:rPr>
          <w:sz w:val="28"/>
          <w:szCs w:val="28"/>
          <w:lang w:val="uk-UA"/>
        </w:rPr>
        <w:t>тел</w:t>
      </w:r>
      <w:proofErr w:type="spellEnd"/>
      <w:r w:rsidR="00EF0225">
        <w:rPr>
          <w:sz w:val="28"/>
          <w:szCs w:val="28"/>
          <w:lang w:val="uk-UA"/>
        </w:rPr>
        <w:t xml:space="preserve">. </w:t>
      </w:r>
      <w:r w:rsidR="004B3EA6" w:rsidRPr="004B3EA6">
        <w:rPr>
          <w:sz w:val="28"/>
          <w:szCs w:val="28"/>
          <w:lang w:val="uk-UA"/>
        </w:rPr>
        <w:t>(044) 5608995</w:t>
      </w:r>
      <w:r w:rsidR="00EF0225">
        <w:rPr>
          <w:sz w:val="28"/>
          <w:szCs w:val="28"/>
          <w:lang w:val="uk-UA"/>
        </w:rPr>
        <w:t xml:space="preserve">, </w:t>
      </w:r>
      <w:proofErr w:type="spellStart"/>
      <w:r w:rsidR="004B3EA6" w:rsidRPr="004B3EA6">
        <w:rPr>
          <w:sz w:val="28"/>
          <w:szCs w:val="28"/>
          <w:lang w:val="en-US"/>
        </w:rPr>
        <w:t>fabrika</w:t>
      </w:r>
      <w:proofErr w:type="spellEnd"/>
      <w:r w:rsidR="004B3EA6" w:rsidRPr="004B3EA6">
        <w:rPr>
          <w:sz w:val="28"/>
          <w:szCs w:val="28"/>
        </w:rPr>
        <w:t>_1968@</w:t>
      </w:r>
      <w:proofErr w:type="spellStart"/>
      <w:r w:rsidR="004B3EA6" w:rsidRPr="004B3EA6">
        <w:rPr>
          <w:sz w:val="28"/>
          <w:szCs w:val="28"/>
          <w:lang w:val="en-US"/>
        </w:rPr>
        <w:t>ukr</w:t>
      </w:r>
      <w:proofErr w:type="spellEnd"/>
      <w:r w:rsidR="004B3EA6" w:rsidRPr="004B3EA6">
        <w:rPr>
          <w:sz w:val="28"/>
          <w:szCs w:val="28"/>
        </w:rPr>
        <w:t>.</w:t>
      </w:r>
      <w:r w:rsidR="004B3EA6" w:rsidRPr="004B3EA6">
        <w:rPr>
          <w:sz w:val="28"/>
          <w:szCs w:val="28"/>
          <w:lang w:val="en-US"/>
        </w:rPr>
        <w:t>net</w:t>
      </w:r>
      <w:r w:rsidR="003D4DD3" w:rsidRPr="00A52907">
        <w:rPr>
          <w:sz w:val="28"/>
          <w:szCs w:val="28"/>
          <w:lang w:val="uk-UA"/>
        </w:rPr>
        <w:t>.</w:t>
      </w:r>
      <w:r w:rsidR="00EF0225">
        <w:rPr>
          <w:sz w:val="28"/>
          <w:szCs w:val="28"/>
          <w:lang w:val="uk-UA"/>
        </w:rPr>
        <w:t xml:space="preserve"> </w:t>
      </w:r>
      <w:r w:rsidR="00BC0BEA" w:rsidRPr="008F4630">
        <w:rPr>
          <w:sz w:val="28"/>
          <w:szCs w:val="28"/>
          <w:u w:val="single"/>
          <w:lang w:val="uk-UA"/>
        </w:rPr>
        <w:t>Місцезнаходження об’єкта</w:t>
      </w:r>
      <w:r w:rsidR="008F4630">
        <w:rPr>
          <w:sz w:val="28"/>
          <w:szCs w:val="28"/>
          <w:u w:val="single"/>
          <w:lang w:val="uk-UA"/>
        </w:rPr>
        <w:t>/промислового майданчика</w:t>
      </w:r>
      <w:r w:rsidR="005B5199" w:rsidRPr="008F4630">
        <w:rPr>
          <w:sz w:val="28"/>
          <w:szCs w:val="28"/>
          <w:u w:val="single"/>
          <w:lang w:val="uk-UA"/>
        </w:rPr>
        <w:t>:</w:t>
      </w:r>
      <w:r w:rsidR="005B5199">
        <w:rPr>
          <w:sz w:val="28"/>
          <w:szCs w:val="28"/>
          <w:lang w:val="uk-UA"/>
        </w:rPr>
        <w:t xml:space="preserve"> </w:t>
      </w:r>
      <w:r w:rsidR="004B3EA6" w:rsidRPr="00DE7F70">
        <w:rPr>
          <w:sz w:val="28"/>
          <w:szCs w:val="28"/>
          <w:lang w:val="uk-UA"/>
        </w:rPr>
        <w:t>02091, м</w:t>
      </w:r>
      <w:r w:rsidR="004B3EA6">
        <w:rPr>
          <w:sz w:val="28"/>
          <w:szCs w:val="28"/>
          <w:lang w:val="uk-UA"/>
        </w:rPr>
        <w:t>.</w:t>
      </w:r>
      <w:r w:rsidR="004B3EA6" w:rsidRPr="00DE7F70">
        <w:rPr>
          <w:sz w:val="28"/>
          <w:szCs w:val="28"/>
          <w:lang w:val="uk-UA"/>
        </w:rPr>
        <w:t xml:space="preserve"> Київ, Дарницький р</w:t>
      </w:r>
      <w:r w:rsidR="004B3EA6">
        <w:rPr>
          <w:sz w:val="28"/>
          <w:szCs w:val="28"/>
          <w:lang w:val="uk-UA"/>
        </w:rPr>
        <w:t>-н</w:t>
      </w:r>
      <w:r w:rsidR="004B3EA6" w:rsidRPr="00DE7F70">
        <w:rPr>
          <w:sz w:val="28"/>
          <w:szCs w:val="28"/>
          <w:lang w:val="uk-UA"/>
        </w:rPr>
        <w:t>, вул</w:t>
      </w:r>
      <w:r w:rsidR="004B3EA6">
        <w:rPr>
          <w:sz w:val="28"/>
          <w:szCs w:val="28"/>
          <w:lang w:val="uk-UA"/>
        </w:rPr>
        <w:t>.</w:t>
      </w:r>
      <w:r w:rsidR="004B3EA6" w:rsidRPr="00DE7F70">
        <w:rPr>
          <w:sz w:val="28"/>
          <w:szCs w:val="28"/>
          <w:lang w:val="uk-UA"/>
        </w:rPr>
        <w:t xml:space="preserve"> </w:t>
      </w:r>
      <w:proofErr w:type="spellStart"/>
      <w:r w:rsidR="004B3EA6" w:rsidRPr="00DE7F70">
        <w:rPr>
          <w:sz w:val="28"/>
          <w:szCs w:val="28"/>
          <w:lang w:val="uk-UA"/>
        </w:rPr>
        <w:t>Горлівська</w:t>
      </w:r>
      <w:proofErr w:type="spellEnd"/>
      <w:r w:rsidR="004B3EA6" w:rsidRPr="00DE7F70">
        <w:rPr>
          <w:sz w:val="28"/>
          <w:szCs w:val="28"/>
          <w:lang w:val="uk-UA"/>
        </w:rPr>
        <w:t>,</w:t>
      </w:r>
      <w:r w:rsidR="004B3EA6">
        <w:rPr>
          <w:sz w:val="28"/>
          <w:szCs w:val="28"/>
          <w:lang w:val="uk-UA"/>
        </w:rPr>
        <w:t xml:space="preserve"> </w:t>
      </w:r>
      <w:r w:rsidR="004B3EA6" w:rsidRPr="00DE7F70">
        <w:rPr>
          <w:sz w:val="28"/>
          <w:szCs w:val="28"/>
          <w:lang w:val="uk-UA"/>
        </w:rPr>
        <w:t>137</w:t>
      </w:r>
      <w:r w:rsidR="005B5199">
        <w:rPr>
          <w:sz w:val="28"/>
          <w:szCs w:val="28"/>
          <w:lang w:val="uk-UA"/>
        </w:rPr>
        <w:t xml:space="preserve">. </w:t>
      </w:r>
      <w:r w:rsidR="005B5199" w:rsidRPr="008F4630">
        <w:rPr>
          <w:sz w:val="28"/>
          <w:szCs w:val="28"/>
          <w:u w:val="single"/>
          <w:lang w:val="uk-UA"/>
        </w:rPr>
        <w:t>Мета отримання дозволу на викиди:</w:t>
      </w:r>
      <w:r w:rsidR="005B5199">
        <w:rPr>
          <w:sz w:val="28"/>
          <w:szCs w:val="28"/>
          <w:lang w:val="uk-UA"/>
        </w:rPr>
        <w:t xml:space="preserve"> </w:t>
      </w:r>
      <w:r w:rsidR="00632CAD">
        <w:rPr>
          <w:sz w:val="28"/>
          <w:szCs w:val="28"/>
          <w:lang w:val="uk-UA"/>
        </w:rPr>
        <w:t>о</w:t>
      </w:r>
      <w:r w:rsidR="00632CAD" w:rsidRPr="00632CAD">
        <w:rPr>
          <w:sz w:val="28"/>
          <w:szCs w:val="28"/>
          <w:lang w:val="uk-UA"/>
        </w:rPr>
        <w:t>тримання дозволу на викиди для існуючого об'єкта</w:t>
      </w:r>
      <w:r w:rsidR="00420245" w:rsidRPr="00B74BA4">
        <w:rPr>
          <w:sz w:val="28"/>
          <w:szCs w:val="28"/>
          <w:lang w:val="uk-UA"/>
        </w:rPr>
        <w:t xml:space="preserve"> ІІ групи</w:t>
      </w:r>
      <w:r w:rsidR="00F143D7" w:rsidRPr="00B74BA4">
        <w:rPr>
          <w:sz w:val="28"/>
          <w:szCs w:val="28"/>
          <w:lang w:val="uk-UA"/>
        </w:rPr>
        <w:t>.</w:t>
      </w:r>
      <w:r w:rsidR="00F143D7" w:rsidRPr="00B74BA4">
        <w:rPr>
          <w:sz w:val="28"/>
          <w:szCs w:val="28"/>
        </w:rPr>
        <w:t xml:space="preserve"> </w:t>
      </w:r>
      <w:r w:rsidR="00B74BA4" w:rsidRPr="00B74BA4">
        <w:rPr>
          <w:sz w:val="28"/>
          <w:szCs w:val="28"/>
          <w:u w:val="single"/>
          <w:lang w:val="uk-UA"/>
        </w:rPr>
        <w:t>Відомості про наявність висновку з ОВД</w:t>
      </w:r>
      <w:r w:rsidR="00B74BA4">
        <w:rPr>
          <w:sz w:val="28"/>
          <w:szCs w:val="28"/>
          <w:u w:val="single"/>
          <w:lang w:val="uk-UA"/>
        </w:rPr>
        <w:t>:</w:t>
      </w:r>
      <w:r w:rsidR="00B74BA4">
        <w:rPr>
          <w:sz w:val="28"/>
          <w:szCs w:val="28"/>
          <w:lang w:val="uk-UA"/>
        </w:rPr>
        <w:t xml:space="preserve"> </w:t>
      </w:r>
      <w:r w:rsidR="00F143D7" w:rsidRPr="00B74BA4">
        <w:rPr>
          <w:sz w:val="28"/>
          <w:szCs w:val="28"/>
          <w:lang w:val="uk-UA"/>
        </w:rPr>
        <w:t>Згідно</w:t>
      </w:r>
      <w:r w:rsidR="00F143D7" w:rsidRPr="00F143D7">
        <w:rPr>
          <w:sz w:val="28"/>
          <w:szCs w:val="28"/>
          <w:lang w:val="uk-UA"/>
        </w:rPr>
        <w:t xml:space="preserve"> ст</w:t>
      </w:r>
      <w:r w:rsidR="00F143D7">
        <w:rPr>
          <w:sz w:val="28"/>
          <w:szCs w:val="28"/>
          <w:lang w:val="uk-UA"/>
        </w:rPr>
        <w:t>.</w:t>
      </w:r>
      <w:r w:rsidR="00F143D7" w:rsidRPr="00F143D7">
        <w:rPr>
          <w:sz w:val="28"/>
          <w:szCs w:val="28"/>
          <w:lang w:val="uk-UA"/>
        </w:rPr>
        <w:t xml:space="preserve"> 3 З</w:t>
      </w:r>
      <w:r w:rsidR="00F143D7">
        <w:rPr>
          <w:sz w:val="28"/>
          <w:szCs w:val="28"/>
          <w:lang w:val="uk-UA"/>
        </w:rPr>
        <w:t>У</w:t>
      </w:r>
      <w:r w:rsidR="00F143D7" w:rsidRPr="00F143D7">
        <w:rPr>
          <w:sz w:val="28"/>
          <w:szCs w:val="28"/>
          <w:lang w:val="uk-UA"/>
        </w:rPr>
        <w:t xml:space="preserve"> “Про оцінку впливу на довкілля”, підприємств</w:t>
      </w:r>
      <w:r w:rsidR="00F143D7">
        <w:rPr>
          <w:sz w:val="28"/>
          <w:szCs w:val="28"/>
          <w:lang w:val="uk-UA"/>
        </w:rPr>
        <w:t>о</w:t>
      </w:r>
      <w:r w:rsidR="00F143D7" w:rsidRPr="00F143D7">
        <w:rPr>
          <w:sz w:val="28"/>
          <w:szCs w:val="28"/>
          <w:lang w:val="uk-UA"/>
        </w:rPr>
        <w:t xml:space="preserve"> не </w:t>
      </w:r>
      <w:r w:rsidR="00F143D7">
        <w:rPr>
          <w:sz w:val="28"/>
          <w:szCs w:val="28"/>
          <w:lang w:val="uk-UA"/>
        </w:rPr>
        <w:t>підлягає оцінці впливу на довкілля.</w:t>
      </w:r>
      <w:r w:rsidR="00C0794C">
        <w:rPr>
          <w:sz w:val="28"/>
          <w:szCs w:val="28"/>
          <w:lang w:val="uk-UA"/>
        </w:rPr>
        <w:t xml:space="preserve"> </w:t>
      </w:r>
      <w:r w:rsidR="007B0456" w:rsidRPr="008F4630">
        <w:rPr>
          <w:sz w:val="28"/>
          <w:szCs w:val="28"/>
          <w:u w:val="single"/>
          <w:lang w:val="uk-UA"/>
        </w:rPr>
        <w:t xml:space="preserve">Загальний </w:t>
      </w:r>
      <w:r w:rsidR="00282211" w:rsidRPr="008F4630">
        <w:rPr>
          <w:sz w:val="28"/>
          <w:szCs w:val="28"/>
          <w:u w:val="single"/>
          <w:lang w:val="uk-UA"/>
        </w:rPr>
        <w:t xml:space="preserve">опис </w:t>
      </w:r>
      <w:r w:rsidR="006F14F6" w:rsidRPr="008F4630">
        <w:rPr>
          <w:sz w:val="28"/>
          <w:szCs w:val="28"/>
          <w:u w:val="single"/>
          <w:lang w:val="uk-UA"/>
        </w:rPr>
        <w:t>об’єкта:</w:t>
      </w:r>
      <w:r w:rsidR="00F94520">
        <w:rPr>
          <w:sz w:val="28"/>
          <w:szCs w:val="28"/>
          <w:lang w:val="uk-UA"/>
        </w:rPr>
        <w:t xml:space="preserve"> Спеціалізація </w:t>
      </w:r>
      <w:r w:rsidR="00F94520" w:rsidRPr="00EE1C48">
        <w:rPr>
          <w:sz w:val="28"/>
          <w:szCs w:val="28"/>
          <w:lang w:val="uk-UA"/>
        </w:rPr>
        <w:t>підприємства:</w:t>
      </w:r>
      <w:r w:rsidR="000D0E5B" w:rsidRPr="00EE1C48">
        <w:rPr>
          <w:sz w:val="28"/>
          <w:szCs w:val="28"/>
          <w:lang w:val="uk-UA"/>
        </w:rPr>
        <w:t xml:space="preserve"> </w:t>
      </w:r>
      <w:r w:rsidR="00EE1C48" w:rsidRPr="00EE1C48">
        <w:rPr>
          <w:sz w:val="28"/>
          <w:szCs w:val="28"/>
          <w:lang w:val="uk-UA"/>
        </w:rPr>
        <w:t>Приготування м’ясних та ковбасних виробів, Приготування хлібобулочних та кондитерських виробів</w:t>
      </w:r>
      <w:r w:rsidR="00F94520">
        <w:rPr>
          <w:sz w:val="28"/>
          <w:szCs w:val="28"/>
          <w:lang w:val="uk-UA"/>
        </w:rPr>
        <w:t>.</w:t>
      </w:r>
      <w:r w:rsidR="00C2670B">
        <w:rPr>
          <w:sz w:val="28"/>
          <w:szCs w:val="28"/>
          <w:lang w:val="uk-UA"/>
        </w:rPr>
        <w:t xml:space="preserve"> </w:t>
      </w:r>
      <w:r w:rsidR="00F94520">
        <w:rPr>
          <w:sz w:val="28"/>
          <w:szCs w:val="28"/>
          <w:lang w:val="uk-UA"/>
        </w:rPr>
        <w:t xml:space="preserve">Джерелами викидів є наступне обладнання: </w:t>
      </w:r>
      <w:r w:rsidR="005D176F">
        <w:rPr>
          <w:sz w:val="28"/>
          <w:szCs w:val="28"/>
          <w:lang w:val="uk-UA"/>
        </w:rPr>
        <w:t>виробничий цех</w:t>
      </w:r>
      <w:r w:rsidR="00F14220">
        <w:rPr>
          <w:sz w:val="28"/>
          <w:szCs w:val="28"/>
          <w:lang w:val="uk-UA"/>
        </w:rPr>
        <w:t>:</w:t>
      </w:r>
      <w:r w:rsidR="005D176F">
        <w:rPr>
          <w:sz w:val="28"/>
          <w:szCs w:val="28"/>
          <w:lang w:val="uk-UA"/>
        </w:rPr>
        <w:t xml:space="preserve"> кухня-</w:t>
      </w:r>
      <w:proofErr w:type="spellStart"/>
      <w:r w:rsidR="00F14220">
        <w:rPr>
          <w:sz w:val="28"/>
          <w:szCs w:val="28"/>
          <w:lang w:val="uk-UA"/>
        </w:rPr>
        <w:t>електро</w:t>
      </w:r>
      <w:proofErr w:type="spellEnd"/>
      <w:r w:rsidR="00F14220">
        <w:rPr>
          <w:sz w:val="28"/>
          <w:szCs w:val="28"/>
          <w:lang w:val="uk-UA"/>
        </w:rPr>
        <w:t>-</w:t>
      </w:r>
      <w:r w:rsidR="00537046">
        <w:rPr>
          <w:sz w:val="28"/>
          <w:szCs w:val="28"/>
          <w:lang w:val="uk-UA"/>
        </w:rPr>
        <w:t>плита (дж.1); хімічна лабор</w:t>
      </w:r>
      <w:r w:rsidR="00F14220">
        <w:rPr>
          <w:sz w:val="28"/>
          <w:szCs w:val="28"/>
          <w:lang w:val="uk-UA"/>
        </w:rPr>
        <w:t>аторія-лабораторна витяжна шафа</w:t>
      </w:r>
      <w:r w:rsidR="00537046">
        <w:rPr>
          <w:sz w:val="28"/>
          <w:szCs w:val="28"/>
          <w:lang w:val="uk-UA"/>
        </w:rPr>
        <w:t xml:space="preserve"> (дж.2); дільниця хлібобулочних та кондитерських виробів</w:t>
      </w:r>
      <w:r w:rsidR="00FA2B76">
        <w:rPr>
          <w:sz w:val="28"/>
          <w:szCs w:val="28"/>
          <w:lang w:val="uk-UA"/>
        </w:rPr>
        <w:t>-шафа пекарська, піч ротаційна ПК</w:t>
      </w:r>
      <w:r w:rsidR="00FA2B76" w:rsidRPr="00FA2B76">
        <w:rPr>
          <w:sz w:val="28"/>
          <w:szCs w:val="28"/>
          <w:lang w:val="uk-UA"/>
        </w:rPr>
        <w:t>Э</w:t>
      </w:r>
      <w:r w:rsidR="00F14220">
        <w:rPr>
          <w:sz w:val="28"/>
          <w:szCs w:val="28"/>
          <w:lang w:val="uk-UA"/>
        </w:rPr>
        <w:t>-9</w:t>
      </w:r>
      <w:r w:rsidR="00FA2B76">
        <w:rPr>
          <w:sz w:val="28"/>
          <w:szCs w:val="28"/>
          <w:lang w:val="uk-UA"/>
        </w:rPr>
        <w:t xml:space="preserve"> (дж.3)</w:t>
      </w:r>
      <w:r w:rsidR="00BF2B3F">
        <w:rPr>
          <w:sz w:val="28"/>
          <w:szCs w:val="28"/>
          <w:lang w:val="uk-UA"/>
        </w:rPr>
        <w:t xml:space="preserve">, піч ротаційна </w:t>
      </w:r>
      <w:r w:rsidR="00BF2B3F">
        <w:rPr>
          <w:sz w:val="28"/>
          <w:szCs w:val="28"/>
          <w:lang w:val="en-US"/>
        </w:rPr>
        <w:t>RCO</w:t>
      </w:r>
      <w:r w:rsidR="00BF2B3F" w:rsidRPr="00BF2B3F">
        <w:rPr>
          <w:sz w:val="28"/>
          <w:szCs w:val="28"/>
          <w:lang w:val="uk-UA"/>
        </w:rPr>
        <w:t>-30</w:t>
      </w:r>
      <w:r w:rsidR="00BF2B3F">
        <w:rPr>
          <w:sz w:val="28"/>
          <w:szCs w:val="28"/>
          <w:lang w:val="uk-UA"/>
        </w:rPr>
        <w:t xml:space="preserve"> (дж.4); дільниця виготовлення ковбасних та м</w:t>
      </w:r>
      <w:r w:rsidR="00BF2B3F" w:rsidRPr="00BF2B3F">
        <w:rPr>
          <w:sz w:val="28"/>
          <w:szCs w:val="28"/>
          <w:lang w:val="uk-UA"/>
        </w:rPr>
        <w:t>’</w:t>
      </w:r>
      <w:r w:rsidR="00BF2B3F">
        <w:rPr>
          <w:sz w:val="28"/>
          <w:szCs w:val="28"/>
          <w:lang w:val="uk-UA"/>
        </w:rPr>
        <w:t>ясних виробів-термокамер</w:t>
      </w:r>
      <w:r w:rsidR="00B26B91">
        <w:rPr>
          <w:sz w:val="28"/>
          <w:szCs w:val="28"/>
          <w:lang w:val="uk-UA"/>
        </w:rPr>
        <w:t>и:</w:t>
      </w:r>
      <w:r w:rsidR="003817CD">
        <w:rPr>
          <w:sz w:val="28"/>
          <w:szCs w:val="28"/>
          <w:lang w:val="uk-UA"/>
        </w:rPr>
        <w:t xml:space="preserve"> </w:t>
      </w:r>
      <w:r w:rsidR="003817CD">
        <w:rPr>
          <w:sz w:val="28"/>
          <w:szCs w:val="28"/>
          <w:lang w:val="en-US"/>
        </w:rPr>
        <w:t>REXPOL</w:t>
      </w:r>
      <w:r w:rsidR="003817CD" w:rsidRPr="003817CD">
        <w:rPr>
          <w:sz w:val="28"/>
          <w:szCs w:val="28"/>
          <w:lang w:val="uk-UA"/>
        </w:rPr>
        <w:t xml:space="preserve"> №</w:t>
      </w:r>
      <w:r w:rsidR="003817CD">
        <w:rPr>
          <w:sz w:val="28"/>
          <w:szCs w:val="28"/>
          <w:lang w:val="uk-UA"/>
        </w:rPr>
        <w:t>1</w:t>
      </w:r>
      <w:r w:rsidR="00F14220">
        <w:rPr>
          <w:sz w:val="28"/>
          <w:szCs w:val="28"/>
          <w:lang w:val="uk-UA"/>
        </w:rPr>
        <w:t>,2,3</w:t>
      </w:r>
      <w:r w:rsidR="00E25161">
        <w:rPr>
          <w:sz w:val="28"/>
          <w:szCs w:val="28"/>
          <w:lang w:val="uk-UA"/>
        </w:rPr>
        <w:t xml:space="preserve"> (дж.5</w:t>
      </w:r>
      <w:r w:rsidR="00F14220">
        <w:rPr>
          <w:sz w:val="28"/>
          <w:szCs w:val="28"/>
          <w:lang w:val="uk-UA"/>
        </w:rPr>
        <w:t>-7</w:t>
      </w:r>
      <w:r w:rsidR="00E25161">
        <w:rPr>
          <w:sz w:val="28"/>
          <w:szCs w:val="28"/>
          <w:lang w:val="uk-UA"/>
        </w:rPr>
        <w:t>)</w:t>
      </w:r>
      <w:r w:rsidR="00B26B91">
        <w:rPr>
          <w:sz w:val="28"/>
          <w:szCs w:val="28"/>
          <w:lang w:val="uk-UA"/>
        </w:rPr>
        <w:t>, КХК-2000 (дж.8)</w:t>
      </w:r>
      <w:r w:rsidR="004C1C95">
        <w:rPr>
          <w:sz w:val="28"/>
          <w:szCs w:val="28"/>
          <w:lang w:val="uk-UA"/>
        </w:rPr>
        <w:t xml:space="preserve">; термокамери: </w:t>
      </w:r>
      <w:r w:rsidR="004C1C95">
        <w:rPr>
          <w:sz w:val="28"/>
          <w:szCs w:val="28"/>
          <w:lang w:val="en-US"/>
        </w:rPr>
        <w:t>QZK</w:t>
      </w:r>
      <w:r w:rsidR="004C1C95" w:rsidRPr="00B26B91">
        <w:rPr>
          <w:sz w:val="28"/>
          <w:szCs w:val="28"/>
          <w:lang w:val="uk-UA"/>
        </w:rPr>
        <w:t xml:space="preserve">500 </w:t>
      </w:r>
      <w:r w:rsidR="004C1C95">
        <w:rPr>
          <w:sz w:val="28"/>
          <w:szCs w:val="28"/>
          <w:lang w:val="uk-UA"/>
        </w:rPr>
        <w:t>№1 (дж.9), ДУКО №2</w:t>
      </w:r>
      <w:r w:rsidR="00F14220">
        <w:rPr>
          <w:sz w:val="28"/>
          <w:szCs w:val="28"/>
          <w:lang w:val="uk-UA"/>
        </w:rPr>
        <w:t>,3</w:t>
      </w:r>
      <w:r w:rsidR="004C1C95">
        <w:rPr>
          <w:sz w:val="28"/>
          <w:szCs w:val="28"/>
          <w:lang w:val="uk-UA"/>
        </w:rPr>
        <w:t xml:space="preserve"> (дж.10</w:t>
      </w:r>
      <w:r w:rsidR="00F14220">
        <w:rPr>
          <w:sz w:val="28"/>
          <w:szCs w:val="28"/>
          <w:lang w:val="uk-UA"/>
        </w:rPr>
        <w:t>,11</w:t>
      </w:r>
      <w:r w:rsidR="004C1C95">
        <w:rPr>
          <w:sz w:val="28"/>
          <w:szCs w:val="28"/>
          <w:lang w:val="uk-UA"/>
        </w:rPr>
        <w:t xml:space="preserve">), ДУКОТЕХНІК №4 (дж.12), </w:t>
      </w:r>
      <w:proofErr w:type="spellStart"/>
      <w:r w:rsidR="00B47EAF">
        <w:rPr>
          <w:sz w:val="28"/>
          <w:szCs w:val="28"/>
          <w:lang w:val="uk-UA"/>
        </w:rPr>
        <w:t>варочні</w:t>
      </w:r>
      <w:proofErr w:type="spellEnd"/>
      <w:r w:rsidR="00B47EAF">
        <w:rPr>
          <w:sz w:val="28"/>
          <w:szCs w:val="28"/>
          <w:lang w:val="uk-UA"/>
        </w:rPr>
        <w:t xml:space="preserve"> котли: КП</w:t>
      </w:r>
      <w:r w:rsidR="00B47EAF" w:rsidRPr="00B47EAF">
        <w:rPr>
          <w:sz w:val="28"/>
          <w:szCs w:val="28"/>
          <w:lang w:val="uk-UA"/>
        </w:rPr>
        <w:t>Э</w:t>
      </w:r>
      <w:r w:rsidR="00B47EAF">
        <w:rPr>
          <w:sz w:val="28"/>
          <w:szCs w:val="28"/>
          <w:lang w:val="uk-UA"/>
        </w:rPr>
        <w:t>-250 №1</w:t>
      </w:r>
      <w:r w:rsidR="00F14220">
        <w:rPr>
          <w:sz w:val="28"/>
          <w:szCs w:val="28"/>
          <w:lang w:val="uk-UA"/>
        </w:rPr>
        <w:t>,2</w:t>
      </w:r>
      <w:r w:rsidR="00B47EAF">
        <w:rPr>
          <w:sz w:val="28"/>
          <w:szCs w:val="28"/>
          <w:lang w:val="uk-UA"/>
        </w:rPr>
        <w:t xml:space="preserve"> (дж.13</w:t>
      </w:r>
      <w:r w:rsidR="00F14220">
        <w:rPr>
          <w:sz w:val="28"/>
          <w:szCs w:val="28"/>
          <w:lang w:val="uk-UA"/>
        </w:rPr>
        <w:t>,14)</w:t>
      </w:r>
      <w:r w:rsidR="00FE4213">
        <w:rPr>
          <w:sz w:val="28"/>
          <w:szCs w:val="28"/>
          <w:lang w:val="uk-UA"/>
        </w:rPr>
        <w:t>; слюсарна дільниця-електрозварювальни</w:t>
      </w:r>
      <w:r w:rsidR="00F14220">
        <w:rPr>
          <w:sz w:val="28"/>
          <w:szCs w:val="28"/>
          <w:lang w:val="uk-UA"/>
        </w:rPr>
        <w:t>й апарат, газовий різак (дж.15)</w:t>
      </w:r>
      <w:r w:rsidR="00FE4213">
        <w:rPr>
          <w:sz w:val="28"/>
          <w:szCs w:val="28"/>
          <w:lang w:val="uk-UA"/>
        </w:rPr>
        <w:t>; дільниця кондитерських виробів</w:t>
      </w:r>
      <w:r w:rsidR="001A6DE9">
        <w:rPr>
          <w:sz w:val="28"/>
          <w:szCs w:val="28"/>
          <w:lang w:val="uk-UA"/>
        </w:rPr>
        <w:t>, пост пакування-</w:t>
      </w:r>
      <w:proofErr w:type="spellStart"/>
      <w:r w:rsidR="00F14220">
        <w:rPr>
          <w:sz w:val="28"/>
          <w:szCs w:val="28"/>
          <w:lang w:val="uk-UA"/>
        </w:rPr>
        <w:t>термо</w:t>
      </w:r>
      <w:proofErr w:type="spellEnd"/>
      <w:r w:rsidR="00F14220">
        <w:rPr>
          <w:sz w:val="28"/>
          <w:szCs w:val="28"/>
          <w:lang w:val="uk-UA"/>
        </w:rPr>
        <w:t>-пакувальна машина (дж.16)</w:t>
      </w:r>
      <w:r w:rsidR="00D30D81">
        <w:rPr>
          <w:sz w:val="28"/>
          <w:szCs w:val="28"/>
          <w:lang w:val="uk-UA"/>
        </w:rPr>
        <w:t>; дільниця приготування пельменів-</w:t>
      </w:r>
      <w:proofErr w:type="spellStart"/>
      <w:r w:rsidR="00D30D81">
        <w:rPr>
          <w:sz w:val="28"/>
          <w:szCs w:val="28"/>
          <w:lang w:val="uk-UA"/>
        </w:rPr>
        <w:t>електро</w:t>
      </w:r>
      <w:proofErr w:type="spellEnd"/>
      <w:r w:rsidR="00D30D81">
        <w:rPr>
          <w:sz w:val="28"/>
          <w:szCs w:val="28"/>
          <w:lang w:val="uk-UA"/>
        </w:rPr>
        <w:t>-сковорода (дж.17)</w:t>
      </w:r>
      <w:r w:rsidR="00F14220">
        <w:rPr>
          <w:sz w:val="28"/>
          <w:szCs w:val="28"/>
          <w:lang w:val="uk-UA"/>
        </w:rPr>
        <w:t>; мангал (дж.18)</w:t>
      </w:r>
      <w:r w:rsidR="005D21B9">
        <w:rPr>
          <w:sz w:val="28"/>
          <w:szCs w:val="28"/>
          <w:lang w:val="uk-UA"/>
        </w:rPr>
        <w:t xml:space="preserve">; </w:t>
      </w:r>
      <w:r w:rsidR="005028CB">
        <w:rPr>
          <w:sz w:val="28"/>
          <w:szCs w:val="28"/>
          <w:lang w:val="uk-UA"/>
        </w:rPr>
        <w:t>компресорні агрегати хо</w:t>
      </w:r>
      <w:r w:rsidR="00F14220">
        <w:rPr>
          <w:sz w:val="28"/>
          <w:szCs w:val="28"/>
          <w:lang w:val="uk-UA"/>
        </w:rPr>
        <w:t>лодильного устаткування (дж.19)</w:t>
      </w:r>
      <w:r w:rsidR="005028CB">
        <w:rPr>
          <w:sz w:val="28"/>
          <w:szCs w:val="28"/>
          <w:lang w:val="uk-UA"/>
        </w:rPr>
        <w:t xml:space="preserve">. </w:t>
      </w:r>
      <w:r w:rsidR="008346DD" w:rsidRPr="00B74BA4">
        <w:rPr>
          <w:sz w:val="28"/>
          <w:szCs w:val="28"/>
          <w:u w:val="single"/>
          <w:lang w:val="uk-UA"/>
        </w:rPr>
        <w:t>Відомості щодо видів та обсягів викидів</w:t>
      </w:r>
      <w:r w:rsidR="00AF7A28" w:rsidRPr="00B74BA4">
        <w:rPr>
          <w:sz w:val="28"/>
          <w:szCs w:val="28"/>
          <w:u w:val="single"/>
          <w:lang w:val="uk-UA"/>
        </w:rPr>
        <w:t xml:space="preserve"> (</w:t>
      </w:r>
      <w:r w:rsidR="00D059BD" w:rsidRPr="00B74BA4">
        <w:rPr>
          <w:sz w:val="28"/>
          <w:szCs w:val="28"/>
          <w:u w:val="single"/>
          <w:lang w:val="uk-UA"/>
        </w:rPr>
        <w:t>т</w:t>
      </w:r>
      <w:r w:rsidR="00AF7A28" w:rsidRPr="00B74BA4">
        <w:rPr>
          <w:sz w:val="28"/>
          <w:szCs w:val="28"/>
          <w:u w:val="single"/>
          <w:lang w:val="uk-UA"/>
        </w:rPr>
        <w:t>/рік)</w:t>
      </w:r>
      <w:r w:rsidR="008346DD" w:rsidRPr="00B74BA4">
        <w:rPr>
          <w:sz w:val="28"/>
          <w:szCs w:val="28"/>
          <w:u w:val="single"/>
          <w:lang w:val="uk-UA"/>
        </w:rPr>
        <w:t>:</w:t>
      </w:r>
      <w:r w:rsidR="00E83508">
        <w:rPr>
          <w:sz w:val="28"/>
          <w:szCs w:val="28"/>
          <w:lang w:val="uk-UA"/>
        </w:rPr>
        <w:t xml:space="preserve"> </w:t>
      </w:r>
      <w:r w:rsidR="007D266A">
        <w:rPr>
          <w:sz w:val="28"/>
          <w:szCs w:val="28"/>
          <w:lang w:val="uk-UA"/>
        </w:rPr>
        <w:t>сполуки: заліза</w:t>
      </w:r>
      <w:r w:rsidR="006D25DE">
        <w:rPr>
          <w:sz w:val="28"/>
          <w:szCs w:val="28"/>
          <w:lang w:val="uk-UA"/>
        </w:rPr>
        <w:t xml:space="preserve">-0,0006, мангану-0,00006; </w:t>
      </w:r>
      <w:r w:rsidR="007D266A">
        <w:rPr>
          <w:sz w:val="28"/>
          <w:szCs w:val="28"/>
          <w:lang w:val="uk-UA"/>
        </w:rPr>
        <w:t xml:space="preserve"> </w:t>
      </w:r>
      <w:r w:rsidR="00F44F5C">
        <w:rPr>
          <w:sz w:val="28"/>
          <w:szCs w:val="28"/>
          <w:lang w:val="uk-UA"/>
        </w:rPr>
        <w:t>діоксид азоту-0,14604</w:t>
      </w:r>
      <w:r w:rsidR="008904A4">
        <w:rPr>
          <w:sz w:val="28"/>
          <w:szCs w:val="28"/>
          <w:lang w:val="uk-UA"/>
        </w:rPr>
        <w:t xml:space="preserve">; оксид вуглецю-0,14505; </w:t>
      </w:r>
      <w:r w:rsidR="00AA0378">
        <w:rPr>
          <w:sz w:val="28"/>
          <w:szCs w:val="28"/>
          <w:lang w:val="uk-UA"/>
        </w:rPr>
        <w:t>речовини у вигляді суспендованих твердих частинок-0,002;</w:t>
      </w:r>
      <w:bookmarkStart w:id="0" w:name="_GoBack"/>
      <w:bookmarkEnd w:id="0"/>
      <w:r w:rsidR="00AA0378">
        <w:rPr>
          <w:sz w:val="28"/>
          <w:szCs w:val="28"/>
          <w:lang w:val="uk-UA"/>
        </w:rPr>
        <w:t xml:space="preserve"> етантіол-0,02; аміак-0,25; сірководень-0,06; альдегід пропіоновий-1,97; диметиламін-0,04; </w:t>
      </w:r>
      <w:r w:rsidR="00955716">
        <w:rPr>
          <w:sz w:val="28"/>
          <w:szCs w:val="28"/>
          <w:lang w:val="uk-UA"/>
        </w:rPr>
        <w:t xml:space="preserve">спирт аміловий-0,03; кислота валеріанова-0,22; диметилсульфід-0,05; ацетон-0,14; фенол-0,23; метилмеркаптан-0,003;  кислота малеїнова-1; </w:t>
      </w:r>
      <w:r w:rsidR="00640CA2">
        <w:rPr>
          <w:sz w:val="28"/>
          <w:szCs w:val="28"/>
          <w:lang w:val="uk-UA"/>
        </w:rPr>
        <w:t>спирт метиловий</w:t>
      </w:r>
      <w:r w:rsidR="007D266A">
        <w:rPr>
          <w:sz w:val="28"/>
          <w:szCs w:val="28"/>
          <w:lang w:val="uk-UA"/>
        </w:rPr>
        <w:t xml:space="preserve">-0,05; акролеїн-0,003; калію гідроокис-0,0000007; кислота оцтова-0,00205; 1,1,1,2-Тетрафторетан-0,075; спирт етиловий-0,012; ацетальдегід-0,0001; </w:t>
      </w:r>
      <w:r w:rsidR="006D25DE">
        <w:rPr>
          <w:sz w:val="28"/>
          <w:szCs w:val="28"/>
          <w:lang w:val="uk-UA"/>
        </w:rPr>
        <w:t xml:space="preserve">азоту (1) оксид </w:t>
      </w:r>
      <w:r w:rsidR="006D25DE" w:rsidRPr="005A4F8A">
        <w:rPr>
          <w:sz w:val="28"/>
          <w:szCs w:val="28"/>
          <w:lang w:val="uk-UA"/>
        </w:rPr>
        <w:t>[</w:t>
      </w:r>
      <w:r w:rsidR="006D25DE">
        <w:rPr>
          <w:sz w:val="28"/>
          <w:szCs w:val="28"/>
          <w:lang w:val="en-US"/>
        </w:rPr>
        <w:t>N</w:t>
      </w:r>
      <w:r w:rsidR="006D25DE" w:rsidRPr="005A4F8A">
        <w:rPr>
          <w:sz w:val="28"/>
          <w:szCs w:val="28"/>
          <w:vertAlign w:val="subscript"/>
          <w:lang w:val="uk-UA"/>
        </w:rPr>
        <w:t>2</w:t>
      </w:r>
      <w:r w:rsidR="006D25DE">
        <w:rPr>
          <w:sz w:val="28"/>
          <w:szCs w:val="28"/>
          <w:lang w:val="en-US"/>
        </w:rPr>
        <w:t>O</w:t>
      </w:r>
      <w:r w:rsidR="006D25DE" w:rsidRPr="005A4F8A">
        <w:rPr>
          <w:sz w:val="28"/>
          <w:szCs w:val="28"/>
          <w:lang w:val="uk-UA"/>
        </w:rPr>
        <w:t>]</w:t>
      </w:r>
      <w:r w:rsidR="006D25DE">
        <w:rPr>
          <w:sz w:val="28"/>
          <w:szCs w:val="28"/>
          <w:lang w:val="uk-UA"/>
        </w:rPr>
        <w:t xml:space="preserve">-0,00005; метан-0,00006; НМЛОС-0,0005; вуглецю діоксид-1,16. </w:t>
      </w:r>
      <w:r w:rsidR="00AC1C5B" w:rsidRPr="00B74BA4">
        <w:rPr>
          <w:sz w:val="28"/>
          <w:szCs w:val="28"/>
          <w:u w:val="single"/>
          <w:lang w:val="uk-UA"/>
        </w:rPr>
        <w:t>Заходи щодо впровадження найкращих існуючих технологій виробництва</w:t>
      </w:r>
      <w:r w:rsidR="00B74BA4">
        <w:rPr>
          <w:sz w:val="28"/>
          <w:szCs w:val="28"/>
          <w:lang w:val="uk-UA"/>
        </w:rPr>
        <w:t xml:space="preserve">: </w:t>
      </w:r>
      <w:r w:rsidR="00AC1C5B">
        <w:rPr>
          <w:sz w:val="28"/>
          <w:szCs w:val="28"/>
          <w:lang w:val="uk-UA"/>
        </w:rPr>
        <w:t>не встановлюються</w:t>
      </w:r>
      <w:r w:rsidR="00B74BA4">
        <w:rPr>
          <w:sz w:val="28"/>
          <w:szCs w:val="28"/>
          <w:lang w:val="uk-UA"/>
        </w:rPr>
        <w:t>, для об</w:t>
      </w:r>
      <w:r w:rsidR="00B74BA4" w:rsidRPr="006D25DE">
        <w:rPr>
          <w:sz w:val="28"/>
          <w:szCs w:val="28"/>
          <w:lang w:val="uk-UA"/>
        </w:rPr>
        <w:t>’</w:t>
      </w:r>
      <w:r w:rsidR="00B74BA4">
        <w:rPr>
          <w:sz w:val="28"/>
          <w:szCs w:val="28"/>
          <w:lang w:val="uk-UA"/>
        </w:rPr>
        <w:t>єкту ІІ групи</w:t>
      </w:r>
      <w:r w:rsidR="00AC1C5B">
        <w:rPr>
          <w:sz w:val="28"/>
          <w:szCs w:val="28"/>
          <w:lang w:val="uk-UA"/>
        </w:rPr>
        <w:t xml:space="preserve">. </w:t>
      </w:r>
      <w:r w:rsidR="00F14220" w:rsidRPr="00711D03">
        <w:rPr>
          <w:sz w:val="28"/>
          <w:szCs w:val="28"/>
          <w:u w:val="single"/>
          <w:lang w:val="uk-UA"/>
        </w:rPr>
        <w:t>Перелік заходів щодо скорочення викидів</w:t>
      </w:r>
      <w:r w:rsidR="00F14220">
        <w:rPr>
          <w:sz w:val="28"/>
          <w:szCs w:val="28"/>
          <w:u w:val="single"/>
          <w:lang w:val="uk-UA"/>
        </w:rPr>
        <w:t>:</w:t>
      </w:r>
      <w:r w:rsidR="00F14220">
        <w:rPr>
          <w:sz w:val="28"/>
          <w:szCs w:val="28"/>
          <w:lang w:val="uk-UA"/>
        </w:rPr>
        <w:t xml:space="preserve"> не передбачені, оскільки відсутні нормативні перевищення  викидів. </w:t>
      </w:r>
      <w:r w:rsidR="00F14220" w:rsidRPr="00711D03">
        <w:rPr>
          <w:sz w:val="28"/>
          <w:szCs w:val="28"/>
          <w:u w:val="single"/>
          <w:lang w:val="uk-UA"/>
        </w:rPr>
        <w:t>Дотримання виконання природоохоронних заходів щодо скорочення викидів</w:t>
      </w:r>
      <w:r w:rsidR="00F14220">
        <w:rPr>
          <w:sz w:val="28"/>
          <w:szCs w:val="28"/>
          <w:u w:val="single"/>
          <w:lang w:val="uk-UA"/>
        </w:rPr>
        <w:t>:</w:t>
      </w:r>
      <w:r w:rsidR="00F14220" w:rsidRPr="00517A12">
        <w:rPr>
          <w:sz w:val="28"/>
          <w:szCs w:val="28"/>
          <w:lang w:val="uk-UA"/>
        </w:rPr>
        <w:t xml:space="preserve"> </w:t>
      </w:r>
      <w:r w:rsidR="00F14220">
        <w:rPr>
          <w:sz w:val="28"/>
          <w:szCs w:val="28"/>
          <w:lang w:val="uk-UA"/>
        </w:rPr>
        <w:t xml:space="preserve">не передбачено. </w:t>
      </w:r>
      <w:r w:rsidR="00F14220" w:rsidRPr="00711D03">
        <w:rPr>
          <w:sz w:val="28"/>
          <w:szCs w:val="28"/>
          <w:u w:val="single"/>
          <w:lang w:val="uk-UA"/>
        </w:rPr>
        <w:t>Відповідність пропозицій щодо дозволених обсягів викидів законодавству</w:t>
      </w:r>
      <w:r w:rsidR="00F14220">
        <w:rPr>
          <w:sz w:val="28"/>
          <w:szCs w:val="28"/>
          <w:lang w:val="uk-UA"/>
        </w:rPr>
        <w:t xml:space="preserve">: викиди не перевищують затвердженні граничнодопустимі нормативи, а викиди забруднюючих </w:t>
      </w:r>
      <w:r w:rsidR="00F14220">
        <w:rPr>
          <w:sz w:val="28"/>
          <w:szCs w:val="28"/>
          <w:lang w:val="uk-UA"/>
        </w:rPr>
        <w:lastRenderedPageBreak/>
        <w:t xml:space="preserve">речовин, які не підлягають регулюванню та за якими не </w:t>
      </w:r>
      <w:proofErr w:type="spellStart"/>
      <w:r w:rsidR="00F14220">
        <w:rPr>
          <w:sz w:val="28"/>
          <w:szCs w:val="28"/>
          <w:lang w:val="uk-UA"/>
        </w:rPr>
        <w:t>здійснюєтсья</w:t>
      </w:r>
      <w:proofErr w:type="spellEnd"/>
      <w:r w:rsidR="00F14220">
        <w:rPr>
          <w:sz w:val="28"/>
          <w:szCs w:val="28"/>
          <w:lang w:val="uk-UA"/>
        </w:rPr>
        <w:t xml:space="preserve"> державний облік, не перевищують гігієнічних нормативів. </w:t>
      </w:r>
    </w:p>
    <w:p w:rsidR="00F14220" w:rsidRPr="00EF3EFD" w:rsidRDefault="00F14220" w:rsidP="00F14220">
      <w:pPr>
        <w:jc w:val="both"/>
        <w:rPr>
          <w:sz w:val="28"/>
          <w:lang w:val="uk-UA"/>
        </w:rPr>
      </w:pPr>
      <w:r w:rsidRPr="009A4B25">
        <w:rPr>
          <w:sz w:val="28"/>
          <w:lang w:val="uk-UA"/>
        </w:rPr>
        <w:t xml:space="preserve">З приводу зауважень та пропозицій звертатись до Управління екології та природних ресурсів виконавчого органу Київської міської ради (КМДА) за </w:t>
      </w:r>
      <w:proofErr w:type="spellStart"/>
      <w:r w:rsidRPr="009A4B25">
        <w:rPr>
          <w:sz w:val="28"/>
          <w:lang w:val="uk-UA"/>
        </w:rPr>
        <w:t>адресою</w:t>
      </w:r>
      <w:proofErr w:type="spellEnd"/>
      <w:r w:rsidRPr="009A4B25">
        <w:rPr>
          <w:sz w:val="28"/>
          <w:lang w:val="uk-UA"/>
        </w:rPr>
        <w:t xml:space="preserve">: м. Київ, вул. Турівська, 28, </w:t>
      </w:r>
      <w:proofErr w:type="spellStart"/>
      <w:r w:rsidRPr="009A4B25">
        <w:rPr>
          <w:sz w:val="28"/>
          <w:lang w:val="uk-UA"/>
        </w:rPr>
        <w:t>тел</w:t>
      </w:r>
      <w:proofErr w:type="spellEnd"/>
      <w:r w:rsidRPr="009A4B25">
        <w:rPr>
          <w:sz w:val="28"/>
          <w:lang w:val="uk-UA"/>
        </w:rPr>
        <w:t>. 366-64-10, e-</w:t>
      </w:r>
      <w:proofErr w:type="spellStart"/>
      <w:r w:rsidRPr="009A4B25">
        <w:rPr>
          <w:sz w:val="28"/>
          <w:lang w:val="uk-UA"/>
        </w:rPr>
        <w:t>mail</w:t>
      </w:r>
      <w:proofErr w:type="spellEnd"/>
      <w:r w:rsidRPr="009A4B25">
        <w:rPr>
          <w:sz w:val="28"/>
          <w:lang w:val="uk-UA"/>
        </w:rPr>
        <w:t xml:space="preserve">: </w:t>
      </w:r>
      <w:r w:rsidRPr="00EF3EFD">
        <w:rPr>
          <w:sz w:val="28"/>
          <w:lang w:val="uk-UA"/>
        </w:rPr>
        <w:t>ecology@kyivcity.gov.ua</w:t>
      </w:r>
      <w:r w:rsidRPr="009A4B25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935703">
        <w:rPr>
          <w:sz w:val="28"/>
          <w:szCs w:val="28"/>
          <w:u w:val="single"/>
          <w:lang w:val="uk-UA"/>
        </w:rPr>
        <w:t>Строки подання зауважень та пропозицій</w:t>
      </w:r>
      <w:r>
        <w:rPr>
          <w:sz w:val="28"/>
          <w:szCs w:val="28"/>
          <w:lang w:val="uk-UA"/>
        </w:rPr>
        <w:t>: 30 календарних днів з дня публікації.</w:t>
      </w:r>
    </w:p>
    <w:p w:rsidR="004E1C16" w:rsidRPr="00EF3EFD" w:rsidRDefault="004E1C16" w:rsidP="00F14220">
      <w:pPr>
        <w:jc w:val="both"/>
        <w:rPr>
          <w:sz w:val="28"/>
          <w:lang w:val="uk-UA"/>
        </w:rPr>
      </w:pPr>
    </w:p>
    <w:p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42A4A"/>
    <w:rsid w:val="00054798"/>
    <w:rsid w:val="00074D22"/>
    <w:rsid w:val="000802C1"/>
    <w:rsid w:val="00084996"/>
    <w:rsid w:val="000906A3"/>
    <w:rsid w:val="00095F83"/>
    <w:rsid w:val="000A0549"/>
    <w:rsid w:val="000A2F75"/>
    <w:rsid w:val="000B2455"/>
    <w:rsid w:val="000B2A0A"/>
    <w:rsid w:val="000D0E5B"/>
    <w:rsid w:val="000E3DE8"/>
    <w:rsid w:val="000F0C33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A6DE9"/>
    <w:rsid w:val="001B484C"/>
    <w:rsid w:val="001C578D"/>
    <w:rsid w:val="001C6FC0"/>
    <w:rsid w:val="00202393"/>
    <w:rsid w:val="002074D9"/>
    <w:rsid w:val="00231144"/>
    <w:rsid w:val="00231283"/>
    <w:rsid w:val="00232CCF"/>
    <w:rsid w:val="00267DB1"/>
    <w:rsid w:val="00275CC0"/>
    <w:rsid w:val="00282211"/>
    <w:rsid w:val="0028647E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2719B"/>
    <w:rsid w:val="003300D9"/>
    <w:rsid w:val="00350575"/>
    <w:rsid w:val="00354C39"/>
    <w:rsid w:val="0036045F"/>
    <w:rsid w:val="00374441"/>
    <w:rsid w:val="0038012A"/>
    <w:rsid w:val="003817CD"/>
    <w:rsid w:val="00392967"/>
    <w:rsid w:val="003A08D4"/>
    <w:rsid w:val="003A4DAB"/>
    <w:rsid w:val="003B0DE3"/>
    <w:rsid w:val="003B3E1B"/>
    <w:rsid w:val="003C0FBF"/>
    <w:rsid w:val="003C27AA"/>
    <w:rsid w:val="003D4DD3"/>
    <w:rsid w:val="003E2FBC"/>
    <w:rsid w:val="003E64A4"/>
    <w:rsid w:val="00406BE4"/>
    <w:rsid w:val="00413951"/>
    <w:rsid w:val="00420245"/>
    <w:rsid w:val="00481A32"/>
    <w:rsid w:val="004B0647"/>
    <w:rsid w:val="004B3EA6"/>
    <w:rsid w:val="004C1C95"/>
    <w:rsid w:val="004C5ACE"/>
    <w:rsid w:val="004C6B04"/>
    <w:rsid w:val="004E1C16"/>
    <w:rsid w:val="004F3C7A"/>
    <w:rsid w:val="005028CB"/>
    <w:rsid w:val="00503AAC"/>
    <w:rsid w:val="00516377"/>
    <w:rsid w:val="005263FE"/>
    <w:rsid w:val="00527361"/>
    <w:rsid w:val="00537046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176F"/>
    <w:rsid w:val="005D21B9"/>
    <w:rsid w:val="005D6522"/>
    <w:rsid w:val="005D7BDA"/>
    <w:rsid w:val="005E165D"/>
    <w:rsid w:val="005E25E1"/>
    <w:rsid w:val="0060362E"/>
    <w:rsid w:val="006150AA"/>
    <w:rsid w:val="006202C9"/>
    <w:rsid w:val="0062586A"/>
    <w:rsid w:val="00632CAD"/>
    <w:rsid w:val="00640CA2"/>
    <w:rsid w:val="00647F7B"/>
    <w:rsid w:val="00660141"/>
    <w:rsid w:val="006672B3"/>
    <w:rsid w:val="006B73A9"/>
    <w:rsid w:val="006B7638"/>
    <w:rsid w:val="006C764E"/>
    <w:rsid w:val="006D25DE"/>
    <w:rsid w:val="006E2881"/>
    <w:rsid w:val="006E6CC1"/>
    <w:rsid w:val="006F14F6"/>
    <w:rsid w:val="006F333A"/>
    <w:rsid w:val="0070039F"/>
    <w:rsid w:val="00707622"/>
    <w:rsid w:val="00711D03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D266A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04A4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0981"/>
    <w:rsid w:val="00934D47"/>
    <w:rsid w:val="00935703"/>
    <w:rsid w:val="009368F5"/>
    <w:rsid w:val="0095244E"/>
    <w:rsid w:val="00953C2C"/>
    <w:rsid w:val="00955716"/>
    <w:rsid w:val="00956D2A"/>
    <w:rsid w:val="009719CA"/>
    <w:rsid w:val="0097575E"/>
    <w:rsid w:val="009B7344"/>
    <w:rsid w:val="009C09A9"/>
    <w:rsid w:val="009D3BCA"/>
    <w:rsid w:val="009D53DD"/>
    <w:rsid w:val="009F793B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0378"/>
    <w:rsid w:val="00AA785F"/>
    <w:rsid w:val="00AC0FAD"/>
    <w:rsid w:val="00AC1C5B"/>
    <w:rsid w:val="00AF70F9"/>
    <w:rsid w:val="00AF7A28"/>
    <w:rsid w:val="00B26B91"/>
    <w:rsid w:val="00B35A6B"/>
    <w:rsid w:val="00B37092"/>
    <w:rsid w:val="00B47EAF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B3F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30D81"/>
    <w:rsid w:val="00D50797"/>
    <w:rsid w:val="00D54704"/>
    <w:rsid w:val="00D635BD"/>
    <w:rsid w:val="00D6458F"/>
    <w:rsid w:val="00D81909"/>
    <w:rsid w:val="00D93203"/>
    <w:rsid w:val="00DB6E4B"/>
    <w:rsid w:val="00DC79B6"/>
    <w:rsid w:val="00DE7F70"/>
    <w:rsid w:val="00E04F36"/>
    <w:rsid w:val="00E05BA4"/>
    <w:rsid w:val="00E21271"/>
    <w:rsid w:val="00E25161"/>
    <w:rsid w:val="00E31DE4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1C48"/>
    <w:rsid w:val="00EE380A"/>
    <w:rsid w:val="00EF0225"/>
    <w:rsid w:val="00EF3EFD"/>
    <w:rsid w:val="00F126A2"/>
    <w:rsid w:val="00F14220"/>
    <w:rsid w:val="00F143D7"/>
    <w:rsid w:val="00F17DB4"/>
    <w:rsid w:val="00F30B38"/>
    <w:rsid w:val="00F44F5C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A2B76"/>
    <w:rsid w:val="00FC37A6"/>
    <w:rsid w:val="00FD7145"/>
    <w:rsid w:val="00F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4</cp:revision>
  <cp:lastPrinted>2016-08-19T08:03:00Z</cp:lastPrinted>
  <dcterms:created xsi:type="dcterms:W3CDTF">2023-02-02T11:53:00Z</dcterms:created>
  <dcterms:modified xsi:type="dcterms:W3CDTF">2023-03-10T08:52:00Z</dcterms:modified>
</cp:coreProperties>
</file>