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550A9E" w:rsidP="00847F66">
      <w:pPr>
        <w:ind w:firstLine="709"/>
        <w:jc w:val="both"/>
        <w:rPr>
          <w:highlight w:val="yellow"/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2907E7">
        <w:rPr>
          <w:lang w:val="uk-UA"/>
        </w:rPr>
        <w:t>КОРОНА САНРАЙС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(ТОВ «</w:t>
      </w:r>
      <w:r w:rsidR="002907E7">
        <w:rPr>
          <w:lang w:val="uk-UA"/>
        </w:rPr>
        <w:t>КОРОНА САНРАЙС</w:t>
      </w:r>
      <w:r w:rsidR="00C02B59">
        <w:rPr>
          <w:rFonts w:eastAsia="MS Mincho"/>
          <w:lang w:val="uk-UA"/>
        </w:rPr>
        <w:t>»,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2907E7">
        <w:rPr>
          <w:lang w:val="uk-UA"/>
        </w:rPr>
        <w:t>37717473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47F66">
        <w:rPr>
          <w:lang w:val="uk-UA"/>
        </w:rPr>
        <w:t xml:space="preserve">, поштова </w:t>
      </w:r>
      <w:r w:rsidR="004E0A56">
        <w:rPr>
          <w:lang w:val="uk-UA"/>
        </w:rPr>
        <w:t xml:space="preserve">та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r w:rsidR="002907E7" w:rsidRPr="002907E7">
        <w:rPr>
          <w:bCs/>
          <w:szCs w:val="28"/>
          <w:lang w:val="uk-UA"/>
        </w:rPr>
        <w:t xml:space="preserve">03117, м. Київ, Святошинський р-н, пр-т Берестейський (Перемоги), буд. 67, </w:t>
      </w:r>
      <w:proofErr w:type="spellStart"/>
      <w:r w:rsidR="002907E7" w:rsidRPr="002907E7">
        <w:rPr>
          <w:bCs/>
          <w:szCs w:val="28"/>
          <w:lang w:val="uk-UA"/>
        </w:rPr>
        <w:t>корп</w:t>
      </w:r>
      <w:proofErr w:type="spellEnd"/>
      <w:r w:rsidR="002907E7" w:rsidRPr="002907E7">
        <w:rPr>
          <w:bCs/>
          <w:szCs w:val="28"/>
          <w:lang w:val="uk-UA"/>
        </w:rPr>
        <w:t>. 3, поверх 4</w:t>
      </w:r>
      <w:r w:rsidR="00E75949" w:rsidRPr="00550A9E">
        <w:rPr>
          <w:lang w:val="uk-UA"/>
        </w:rPr>
        <w:t xml:space="preserve">, </w:t>
      </w:r>
      <w:r w:rsidR="002907E7">
        <w:rPr>
          <w:lang w:val="uk-UA"/>
        </w:rPr>
        <w:t>+38</w:t>
      </w:r>
      <w:r w:rsidR="002907E7" w:rsidRPr="002907E7">
        <w:rPr>
          <w:lang w:val="uk-UA"/>
        </w:rPr>
        <w:t>0937512871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2907E7" w:rsidRPr="002907E7">
        <w:t>denprotv@gmail.com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існуючого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>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EA3133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підприємства є </w:t>
      </w:r>
      <w:r w:rsidR="00AB1880">
        <w:rPr>
          <w:lang w:val="uk-UA"/>
        </w:rPr>
        <w:t>д</w:t>
      </w:r>
      <w:r w:rsidR="00AB1880" w:rsidRPr="00AB1880">
        <w:rPr>
          <w:lang w:val="uk-UA"/>
        </w:rPr>
        <w:t>іяльність у сфері телевізійного мовлення</w:t>
      </w:r>
      <w:r w:rsidR="00550A9E" w:rsidRPr="00AB1880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D31113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На підприємстві наявні виробництва: </w:t>
      </w:r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120204 стаціонарні двигуни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93395E">
        <w:rPr>
          <w:rFonts w:ascii="Times New Roman" w:hAnsi="Times New Roman"/>
          <w:bCs/>
          <w:sz w:val="24"/>
          <w:szCs w:val="24"/>
          <w:lang w:val="uk-UA"/>
        </w:rPr>
        <w:t xml:space="preserve">310402 </w:t>
      </w:r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інші види транспортування та зберігання (уключаючи трубопроводи)</w:t>
      </w:r>
      <w:r w:rsidR="00F40940" w:rsidRPr="00D31113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550A9E" w:rsidRPr="00D31113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</w:t>
      </w:r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дизельгенератор</w:t>
      </w:r>
      <w:proofErr w:type="spellEnd"/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AB1880" w:rsidRPr="00AB1880">
        <w:rPr>
          <w:rFonts w:ascii="Times New Roman" w:hAnsi="Times New Roman"/>
          <w:bCs/>
          <w:sz w:val="24"/>
          <w:szCs w:val="24"/>
          <w:lang w:val="en-US"/>
        </w:rPr>
        <w:t>Alfa AGWF-80TIA</w:t>
      </w:r>
      <w:r w:rsidR="004E0A56" w:rsidRPr="00D311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31113" w:rsidRPr="00D31113">
        <w:rPr>
          <w:rFonts w:ascii="Times New Roman" w:hAnsi="Times New Roman"/>
          <w:sz w:val="24"/>
          <w:szCs w:val="24"/>
          <w:lang w:val="en-US"/>
        </w:rPr>
        <w:t>н</w:t>
      </w:r>
      <w:proofErr w:type="spellStart"/>
      <w:r w:rsidR="00D31113" w:rsidRPr="00D31113">
        <w:rPr>
          <w:rFonts w:ascii="Times New Roman" w:hAnsi="Times New Roman"/>
          <w:sz w:val="24"/>
          <w:szCs w:val="24"/>
          <w:lang w:val="uk-UA"/>
        </w:rPr>
        <w:t>алив</w:t>
      </w:r>
      <w:proofErr w:type="spellEnd"/>
      <w:r w:rsidR="00D31113" w:rsidRPr="00D31113">
        <w:rPr>
          <w:rFonts w:ascii="Times New Roman" w:hAnsi="Times New Roman"/>
          <w:sz w:val="24"/>
          <w:szCs w:val="24"/>
          <w:lang w:val="uk-UA"/>
        </w:rPr>
        <w:t xml:space="preserve"> палива до паливного баку</w:t>
      </w:r>
      <w:r w:rsidR="00D31113" w:rsidRPr="00D311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1113" w:rsidRPr="00D31113">
        <w:rPr>
          <w:rFonts w:ascii="Times New Roman" w:hAnsi="Times New Roman"/>
          <w:sz w:val="24"/>
          <w:szCs w:val="24"/>
          <w:lang w:val="uk-UA"/>
        </w:rPr>
        <w:t>дизельгенератора</w:t>
      </w:r>
      <w:proofErr w:type="spellEnd"/>
      <w:r w:rsidR="004E0A56" w:rsidRPr="00D31113">
        <w:rPr>
          <w:rFonts w:ascii="Times New Roman" w:hAnsi="Times New Roman"/>
          <w:sz w:val="24"/>
          <w:szCs w:val="24"/>
          <w:lang w:val="uk-UA"/>
        </w:rPr>
        <w:t>.</w:t>
      </w:r>
      <w:r w:rsidR="007A7D83">
        <w:rPr>
          <w:rFonts w:ascii="Times New Roman" w:hAnsi="Times New Roman"/>
          <w:sz w:val="24"/>
          <w:szCs w:val="24"/>
          <w:lang w:val="uk-UA"/>
        </w:rPr>
        <w:t xml:space="preserve"> На під</w:t>
      </w:r>
      <w:r w:rsidR="00AB1880">
        <w:rPr>
          <w:rFonts w:ascii="Times New Roman" w:hAnsi="Times New Roman"/>
          <w:sz w:val="24"/>
          <w:szCs w:val="24"/>
          <w:lang w:val="uk-UA"/>
        </w:rPr>
        <w:t>приємстві наявно 1 організоване та</w:t>
      </w:r>
      <w:r w:rsidR="007A7D83">
        <w:rPr>
          <w:rFonts w:ascii="Times New Roman" w:hAnsi="Times New Roman"/>
          <w:sz w:val="24"/>
          <w:szCs w:val="24"/>
          <w:lang w:val="uk-UA"/>
        </w:rPr>
        <w:t xml:space="preserve"> 1 неорганізоване джерело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</w:t>
      </w:r>
      <w:r w:rsidR="00AB1880">
        <w:rPr>
          <w:lang w:val="uk-UA"/>
        </w:rPr>
        <w:t xml:space="preserve"> (т/рік; г/с)</w:t>
      </w:r>
      <w:r w:rsidR="004E0A56" w:rsidRPr="004739E7">
        <w:rPr>
          <w:lang w:val="uk-UA"/>
        </w:rPr>
        <w:t>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AB1880" w:rsidRPr="00AB1880">
        <w:rPr>
          <w:color w:val="000000"/>
        </w:rPr>
        <w:t>0,000827</w:t>
      </w:r>
      <w:r w:rsidR="00AB1880">
        <w:rPr>
          <w:lang w:val="uk-UA"/>
        </w:rPr>
        <w:t>;-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 xml:space="preserve">Вуглецю діоксид – </w:t>
      </w:r>
      <w:r w:rsidR="00AB1880" w:rsidRPr="00AB1880">
        <w:rPr>
          <w:color w:val="000000"/>
        </w:rPr>
        <w:t>24,429</w:t>
      </w:r>
      <w:r w:rsidR="00AB1880">
        <w:rPr>
          <w:lang w:val="uk-UA"/>
        </w:rPr>
        <w:t>;-</w:t>
      </w:r>
      <w:r w:rsidR="0071290A" w:rsidRPr="004739E7">
        <w:rPr>
          <w:lang w:val="uk-UA"/>
        </w:rPr>
        <w:t xml:space="preserve">, Оксиди азоту (оксид та діоксид азоту) у </w:t>
      </w:r>
      <w:r w:rsidR="0071290A" w:rsidRPr="00EA3133">
        <w:rPr>
          <w:lang w:val="uk-UA"/>
        </w:rPr>
        <w:t xml:space="preserve">перерахунку на діоксид азоту – </w:t>
      </w:r>
      <w:r w:rsidR="00AB1880" w:rsidRPr="00AB1880">
        <w:rPr>
          <w:color w:val="000000"/>
          <w:lang w:val="uk-UA"/>
        </w:rPr>
        <w:t>0,015429</w:t>
      </w:r>
      <w:r w:rsidR="00AB1880">
        <w:rPr>
          <w:color w:val="000000"/>
          <w:lang w:val="uk-UA"/>
        </w:rPr>
        <w:t>;</w:t>
      </w:r>
      <w:r w:rsidR="00AB1880" w:rsidRPr="00AB1880">
        <w:t xml:space="preserve"> </w:t>
      </w:r>
      <w:r w:rsidR="00AB1880" w:rsidRPr="00AB1880">
        <w:rPr>
          <w:color w:val="000000"/>
          <w:lang w:val="uk-UA"/>
        </w:rPr>
        <w:t>0,00408</w:t>
      </w:r>
      <w:r w:rsidR="0071290A" w:rsidRPr="00EA3133">
        <w:rPr>
          <w:lang w:val="uk-UA"/>
        </w:rPr>
        <w:t xml:space="preserve">, Оксид вуглецю – </w:t>
      </w:r>
      <w:r w:rsidR="008E70C4" w:rsidRPr="008E70C4">
        <w:rPr>
          <w:color w:val="000000"/>
          <w:lang w:val="uk-UA"/>
        </w:rPr>
        <w:t>0,345323</w:t>
      </w:r>
      <w:r w:rsidR="00AB1880">
        <w:rPr>
          <w:lang w:val="uk-UA"/>
        </w:rPr>
        <w:t xml:space="preserve">; </w:t>
      </w:r>
      <w:r w:rsidR="00AB1880" w:rsidRPr="00AB1880">
        <w:rPr>
          <w:lang w:val="uk-UA"/>
        </w:rPr>
        <w:t>0,016756</w:t>
      </w:r>
      <w:r w:rsidR="0071290A" w:rsidRPr="00EA3133">
        <w:rPr>
          <w:lang w:val="uk-UA"/>
        </w:rPr>
        <w:t>, Діоксид сірки (діоксид та триоксид) у перерахунку на діоксид сірки –</w:t>
      </w:r>
      <w:r w:rsidR="00AB1880">
        <w:rPr>
          <w:color w:val="000000"/>
          <w:lang w:val="uk-UA"/>
        </w:rPr>
        <w:t xml:space="preserve"> </w:t>
      </w:r>
      <w:r w:rsidR="00AB1880" w:rsidRPr="00AB1880">
        <w:rPr>
          <w:color w:val="000000"/>
          <w:lang w:val="uk-UA"/>
        </w:rPr>
        <w:t>0,012409</w:t>
      </w:r>
      <w:r w:rsidR="00AB1880">
        <w:rPr>
          <w:color w:val="000000"/>
          <w:lang w:val="uk-UA"/>
        </w:rPr>
        <w:t xml:space="preserve">; </w:t>
      </w:r>
      <w:r w:rsidR="00AB1880" w:rsidRPr="00AB1880">
        <w:rPr>
          <w:color w:val="000000"/>
          <w:lang w:val="uk-UA"/>
        </w:rPr>
        <w:t>0,00328</w:t>
      </w:r>
      <w:r w:rsidR="0071290A" w:rsidRPr="00EA3133">
        <w:rPr>
          <w:lang w:val="uk-UA"/>
        </w:rPr>
        <w:t>, Речовини у вигляді суспендованих твердих частинок недиференційованих за складом –</w:t>
      </w:r>
      <w:r w:rsidR="00AB1880">
        <w:rPr>
          <w:lang w:val="uk-UA"/>
        </w:rPr>
        <w:t xml:space="preserve"> </w:t>
      </w:r>
      <w:r w:rsidR="00AB1880" w:rsidRPr="00AB1880">
        <w:rPr>
          <w:lang w:val="uk-UA"/>
        </w:rPr>
        <w:t>0,019677</w:t>
      </w:r>
      <w:r w:rsidR="00AB1880">
        <w:rPr>
          <w:lang w:val="uk-UA"/>
        </w:rPr>
        <w:t xml:space="preserve">; </w:t>
      </w:r>
      <w:r w:rsidR="00AB1880" w:rsidRPr="00AB1880">
        <w:rPr>
          <w:lang w:val="uk-UA"/>
        </w:rPr>
        <w:t>0,005203</w:t>
      </w:r>
      <w:r w:rsidR="0071290A" w:rsidRPr="00EA3133">
        <w:rPr>
          <w:lang w:val="uk-UA"/>
        </w:rPr>
        <w:t>,</w:t>
      </w:r>
      <w:r w:rsidR="00D31113" w:rsidRPr="00EA3133">
        <w:rPr>
          <w:lang w:val="uk-UA"/>
        </w:rPr>
        <w:t xml:space="preserve"> Неметанові леткі органічні сполуки (НМЛОС) – </w:t>
      </w:r>
      <w:r w:rsidR="00AB1880" w:rsidRPr="00AB1880">
        <w:rPr>
          <w:lang w:val="uk-UA"/>
        </w:rPr>
        <w:t>0,016541</w:t>
      </w:r>
      <w:r w:rsidR="00AB1880">
        <w:rPr>
          <w:lang w:val="uk-UA"/>
        </w:rPr>
        <w:t>;-</w:t>
      </w:r>
      <w:r w:rsidR="00D31113" w:rsidRPr="00EA3133">
        <w:rPr>
          <w:lang w:val="uk-UA"/>
        </w:rPr>
        <w:t>,</w:t>
      </w:r>
      <w:r w:rsidR="0071290A" w:rsidRPr="00EA3133">
        <w:rPr>
          <w:lang w:val="uk-UA"/>
        </w:rPr>
        <w:t xml:space="preserve"> Вуглеводні нас</w:t>
      </w:r>
      <w:r w:rsidR="00AB1880">
        <w:rPr>
          <w:lang w:val="uk-UA"/>
        </w:rPr>
        <w:t>ичені С12-С19 (розчинник РПК-265</w:t>
      </w:r>
      <w:r w:rsidR="0071290A" w:rsidRPr="00EA3133">
        <w:rPr>
          <w:lang w:val="uk-UA"/>
        </w:rPr>
        <w:t>11 та ін.) в перерахунку на сумарний органічний вуглець –</w:t>
      </w:r>
      <w:r w:rsidR="00AB1880">
        <w:rPr>
          <w:lang w:val="uk-UA"/>
        </w:rPr>
        <w:t xml:space="preserve"> </w:t>
      </w:r>
      <w:r w:rsidR="00AB1880" w:rsidRPr="00AB1880">
        <w:rPr>
          <w:lang w:val="uk-UA"/>
        </w:rPr>
        <w:t>1E-07</w:t>
      </w:r>
      <w:r w:rsidR="00AB1880">
        <w:rPr>
          <w:lang w:val="uk-UA"/>
        </w:rPr>
        <w:t>;</w:t>
      </w:r>
      <w:r w:rsidR="00AB1880" w:rsidRPr="00AB1880">
        <w:t xml:space="preserve"> </w:t>
      </w:r>
      <w:r w:rsidR="00AB1880" w:rsidRPr="00AB1880">
        <w:rPr>
          <w:lang w:val="uk-UA"/>
        </w:rPr>
        <w:t>2E-06</w:t>
      </w:r>
      <w:r w:rsidR="0071290A" w:rsidRPr="00EA3133">
        <w:rPr>
          <w:lang w:val="uk-UA"/>
        </w:rPr>
        <w:t xml:space="preserve">, Метан – </w:t>
      </w:r>
      <w:r w:rsidR="00AB1880" w:rsidRPr="00AB1880">
        <w:rPr>
          <w:color w:val="000000"/>
          <w:lang w:val="uk-UA"/>
        </w:rPr>
        <w:t>0,000331</w:t>
      </w:r>
      <w:r w:rsidR="00AB1880">
        <w:rPr>
          <w:color w:val="000000"/>
          <w:lang w:val="uk-UA"/>
        </w:rPr>
        <w:t>;-</w:t>
      </w:r>
      <w:r w:rsidR="0071290A" w:rsidRPr="00EA3133">
        <w:rPr>
          <w:color w:val="000000"/>
          <w:lang w:val="uk-UA"/>
        </w:rPr>
        <w:t>.</w:t>
      </w:r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bookmarkStart w:id="0" w:name="_GoBack"/>
      <w:bookmarkEnd w:id="0"/>
      <w:r w:rsidR="004D4B1C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>
        <w:rPr>
          <w:lang w:val="uk-UA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4617E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907E7"/>
    <w:rsid w:val="002C361F"/>
    <w:rsid w:val="00304141"/>
    <w:rsid w:val="003728DE"/>
    <w:rsid w:val="003B2357"/>
    <w:rsid w:val="003D18D8"/>
    <w:rsid w:val="004573CD"/>
    <w:rsid w:val="00464069"/>
    <w:rsid w:val="00466B78"/>
    <w:rsid w:val="004739E7"/>
    <w:rsid w:val="004A3EF3"/>
    <w:rsid w:val="004D4B1C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7A7D83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E4002C"/>
    <w:rsid w:val="00E75949"/>
    <w:rsid w:val="00E804D3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4B2A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32</cp:revision>
  <dcterms:created xsi:type="dcterms:W3CDTF">2018-02-05T11:51:00Z</dcterms:created>
  <dcterms:modified xsi:type="dcterms:W3CDTF">2023-03-08T09:49:00Z</dcterms:modified>
</cp:coreProperties>
</file>