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Default="004E74CC" w:rsidP="005D09EC">
      <w:pPr>
        <w:spacing w:line="276" w:lineRule="auto"/>
        <w:ind w:firstLine="709"/>
        <w:jc w:val="both"/>
        <w:rPr>
          <w:lang w:val="uk-UA"/>
        </w:rPr>
      </w:pPr>
      <w:r w:rsidRPr="003F500E">
        <w:rPr>
          <w:lang w:val="uk-UA" w:eastAsia="uk-UA"/>
        </w:rPr>
        <w:t>Приватне акціонерне т</w:t>
      </w:r>
      <w:r w:rsidR="00550A9E" w:rsidRPr="003F500E">
        <w:rPr>
          <w:lang w:val="uk-UA" w:eastAsia="uk-UA"/>
        </w:rPr>
        <w:t xml:space="preserve">овариство </w:t>
      </w:r>
      <w:r w:rsidRPr="003F500E">
        <w:rPr>
          <w:lang w:val="uk-UA" w:eastAsia="uk-UA"/>
        </w:rPr>
        <w:t>АКЦІОНЕРНА КОМПАНІЯ «КИЇВВОДОКАНАЛ»</w:t>
      </w:r>
      <w:r w:rsidR="002717D4" w:rsidRPr="003F500E">
        <w:rPr>
          <w:rFonts w:eastAsia="MS Mincho"/>
          <w:lang w:val="uk-UA"/>
        </w:rPr>
        <w:t xml:space="preserve"> </w:t>
      </w:r>
      <w:r w:rsidR="00E75949" w:rsidRPr="003F500E">
        <w:rPr>
          <w:lang w:val="uk-UA"/>
        </w:rPr>
        <w:t>(</w:t>
      </w:r>
      <w:r w:rsidR="007E159F" w:rsidRPr="003F500E">
        <w:rPr>
          <w:lang w:val="uk-UA"/>
        </w:rPr>
        <w:t xml:space="preserve">скорочено – </w:t>
      </w:r>
      <w:r w:rsidRPr="003F500E">
        <w:rPr>
          <w:lang w:val="uk-UA"/>
        </w:rPr>
        <w:t>ПрАТ «АК «КИЇВВОДОКАНАЛ»</w:t>
      </w:r>
      <w:r w:rsidR="007E159F" w:rsidRPr="003F500E">
        <w:rPr>
          <w:lang w:val="uk-UA"/>
        </w:rPr>
        <w:t xml:space="preserve">; код ЄДРПОУ – </w:t>
      </w:r>
      <w:r w:rsidRPr="003F500E">
        <w:rPr>
          <w:bCs/>
        </w:rPr>
        <w:t>03327664</w:t>
      </w:r>
      <w:r w:rsidR="007E159F" w:rsidRPr="003F500E">
        <w:rPr>
          <w:lang w:val="uk-UA"/>
        </w:rPr>
        <w:t xml:space="preserve">; </w:t>
      </w:r>
      <w:r w:rsidR="00E75949" w:rsidRPr="003F500E">
        <w:rPr>
          <w:lang w:val="uk-UA"/>
        </w:rPr>
        <w:t>юридична адреса</w:t>
      </w:r>
      <w:r w:rsidR="00550A9E" w:rsidRPr="003F500E">
        <w:rPr>
          <w:lang w:val="uk-UA"/>
        </w:rPr>
        <w:t>:</w:t>
      </w:r>
      <w:r w:rsidR="002717D4" w:rsidRPr="003F500E">
        <w:rPr>
          <w:lang w:val="uk-UA"/>
        </w:rPr>
        <w:t xml:space="preserve"> </w:t>
      </w:r>
      <w:r w:rsidRPr="003F500E">
        <w:rPr>
          <w:bCs/>
        </w:rPr>
        <w:t>01015, м. Київ, вул. Лейпцизька, 1А</w:t>
      </w:r>
      <w:r w:rsidR="007E159F" w:rsidRPr="003F500E">
        <w:rPr>
          <w:lang w:val="uk-UA"/>
        </w:rPr>
        <w:t xml:space="preserve">; телефон </w:t>
      </w:r>
      <w:r w:rsidR="007E159F" w:rsidRPr="003F500E">
        <w:t>+38</w:t>
      </w:r>
      <w:r w:rsidR="00F67B04" w:rsidRPr="003F500E">
        <w:rPr>
          <w:lang w:val="uk-UA"/>
        </w:rPr>
        <w:t> </w:t>
      </w:r>
      <w:r w:rsidR="00F67B04" w:rsidRPr="003F500E">
        <w:t>044 </w:t>
      </w:r>
      <w:r w:rsidR="00F67B04" w:rsidRPr="003F500E">
        <w:rPr>
          <w:lang w:val="uk-UA"/>
        </w:rPr>
        <w:t>202 02 02</w:t>
      </w:r>
      <w:r w:rsidR="00E75949" w:rsidRPr="003F500E">
        <w:rPr>
          <w:lang w:val="uk-UA"/>
        </w:rPr>
        <w:t>), повідомляє про наміри щодо отримання дозволу на викиди забруднюючих речовин в атмосферне повітря.</w:t>
      </w:r>
    </w:p>
    <w:p w:rsidR="003F500E" w:rsidRPr="003F500E" w:rsidRDefault="003F500E" w:rsidP="003F500E">
      <w:pPr>
        <w:spacing w:line="276" w:lineRule="auto"/>
        <w:ind w:firstLine="720"/>
        <w:jc w:val="both"/>
        <w:rPr>
          <w:snapToGrid w:val="0"/>
          <w:szCs w:val="28"/>
          <w:lang w:val="uk-UA"/>
        </w:rPr>
      </w:pPr>
      <w:r w:rsidRPr="003F500E">
        <w:rPr>
          <w:snapToGrid w:val="0"/>
          <w:szCs w:val="28"/>
          <w:lang w:val="uk-UA"/>
        </w:rPr>
        <w:t xml:space="preserve">На виробничому майданчику за адресою </w:t>
      </w:r>
      <w:r w:rsidRPr="0032759A">
        <w:rPr>
          <w:i/>
          <w:snapToGrid w:val="0"/>
          <w:szCs w:val="22"/>
          <w:lang w:val="uk-UA"/>
        </w:rPr>
        <w:t>0</w:t>
      </w:r>
      <w:r w:rsidRPr="0032759A">
        <w:rPr>
          <w:i/>
          <w:snapToGrid w:val="0"/>
          <w:szCs w:val="22"/>
        </w:rPr>
        <w:t>2</w:t>
      </w:r>
      <w:r w:rsidRPr="0032759A">
        <w:rPr>
          <w:i/>
          <w:snapToGrid w:val="0"/>
          <w:szCs w:val="22"/>
          <w:lang w:val="uk-UA"/>
        </w:rPr>
        <w:t>232 м. Київ, Деснянський р-н, вул. Електротехнічна, 16</w:t>
      </w:r>
      <w:r w:rsidRPr="003F500E">
        <w:rPr>
          <w:snapToGrid w:val="0"/>
          <w:szCs w:val="28"/>
          <w:lang w:val="uk-UA"/>
        </w:rPr>
        <w:t xml:space="preserve"> розміщені площадки трьох департаментів підприємства, а саме – технічного, розрахункового та департаменту експлуатації водопровідного господарства.</w:t>
      </w:r>
    </w:p>
    <w:p w:rsidR="003F500E" w:rsidRPr="003F500E" w:rsidRDefault="003F500E" w:rsidP="003F500E">
      <w:pPr>
        <w:spacing w:line="276" w:lineRule="auto"/>
        <w:ind w:firstLine="720"/>
        <w:jc w:val="both"/>
        <w:rPr>
          <w:snapToGrid w:val="0"/>
          <w:szCs w:val="28"/>
          <w:lang w:val="uk-UA"/>
        </w:rPr>
      </w:pPr>
      <w:r w:rsidRPr="003F500E">
        <w:rPr>
          <w:snapToGrid w:val="0"/>
          <w:szCs w:val="28"/>
          <w:lang w:val="uk-UA"/>
        </w:rPr>
        <w:t>Підприємство забезпечує безперебійну роботу артезіанських свердловин та насосних водопровідних станцій.</w:t>
      </w:r>
    </w:p>
    <w:p w:rsidR="00F67B04" w:rsidRPr="003F500E" w:rsidRDefault="00F11F61" w:rsidP="005D09EC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11F61">
        <w:rPr>
          <w:rFonts w:ascii="Times New Roman" w:hAnsi="Times New Roman"/>
          <w:bCs/>
          <w:sz w:val="24"/>
          <w:szCs w:val="24"/>
          <w:u w:val="single"/>
          <w:lang w:val="uk-UA"/>
        </w:rPr>
        <w:t>Мета</w:t>
      </w:r>
      <w:r>
        <w:rPr>
          <w:rFonts w:ascii="Times New Roman" w:hAnsi="Times New Roman"/>
          <w:bCs/>
          <w:sz w:val="24"/>
          <w:szCs w:val="24"/>
          <w:lang w:val="uk-UA"/>
        </w:rPr>
        <w:t>: отримання нового дозво</w:t>
      </w:r>
      <w:r w:rsidR="007E159F" w:rsidRPr="003F500E">
        <w:rPr>
          <w:rFonts w:ascii="Times New Roman" w:hAnsi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="007E159F" w:rsidRPr="003F500E">
        <w:rPr>
          <w:rFonts w:ascii="Times New Roman" w:hAnsi="Times New Roman"/>
          <w:bCs/>
          <w:sz w:val="24"/>
          <w:szCs w:val="24"/>
          <w:lang w:val="uk-UA"/>
        </w:rPr>
        <w:t xml:space="preserve"> на викиди у зв’язку із </w:t>
      </w:r>
      <w:r w:rsidR="00F67B04" w:rsidRPr="003F500E">
        <w:rPr>
          <w:rFonts w:ascii="Times New Roman" w:hAnsi="Times New Roman"/>
          <w:bCs/>
          <w:sz w:val="24"/>
          <w:szCs w:val="24"/>
          <w:lang w:val="uk-UA"/>
        </w:rPr>
        <w:t>введенням в експлуатацію нового обладнання (дизельного генератора), а також зміною параметрів</w:t>
      </w:r>
      <w:r w:rsidR="007E159F" w:rsidRPr="003F500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67B04" w:rsidRPr="003F500E">
        <w:rPr>
          <w:rFonts w:ascii="Times New Roman" w:hAnsi="Times New Roman"/>
          <w:bCs/>
          <w:sz w:val="24"/>
          <w:szCs w:val="24"/>
          <w:lang w:val="uk-UA"/>
        </w:rPr>
        <w:t>існуючих джерел викидів.</w:t>
      </w:r>
    </w:p>
    <w:p w:rsidR="003F500E" w:rsidRPr="001D3352" w:rsidRDefault="003F500E" w:rsidP="003F500E">
      <w:pPr>
        <w:spacing w:line="276" w:lineRule="auto"/>
        <w:ind w:firstLine="720"/>
        <w:jc w:val="both"/>
        <w:rPr>
          <w:snapToGrid w:val="0"/>
          <w:szCs w:val="28"/>
          <w:lang w:val="uk-UA"/>
        </w:rPr>
      </w:pPr>
      <w:r w:rsidRPr="003F500E">
        <w:rPr>
          <w:snapToGrid w:val="0"/>
          <w:szCs w:val="28"/>
          <w:lang w:val="uk-UA"/>
        </w:rPr>
        <w:t>Підприємство виконує:</w:t>
      </w:r>
      <w:r>
        <w:rPr>
          <w:snapToGrid w:val="0"/>
          <w:szCs w:val="28"/>
          <w:lang w:val="uk-UA"/>
        </w:rPr>
        <w:t xml:space="preserve"> </w:t>
      </w:r>
      <w:r w:rsidRPr="003F500E">
        <w:rPr>
          <w:snapToGrid w:val="0"/>
          <w:szCs w:val="28"/>
          <w:lang w:val="uk-UA"/>
        </w:rPr>
        <w:t>роботи по ремонту механічного обладнання та устаткування (насоси, засувки, верстати та ін.);</w:t>
      </w:r>
      <w:r>
        <w:rPr>
          <w:snapToGrid w:val="0"/>
          <w:szCs w:val="28"/>
          <w:lang w:val="uk-UA"/>
        </w:rPr>
        <w:t xml:space="preserve"> </w:t>
      </w:r>
      <w:r w:rsidRPr="003F500E">
        <w:rPr>
          <w:snapToGrid w:val="0"/>
          <w:szCs w:val="28"/>
          <w:lang w:val="uk-UA"/>
        </w:rPr>
        <w:t xml:space="preserve">ремонт електродвигунів з перемоткою, роботи по ремонту заглиблених насосних </w:t>
      </w:r>
      <w:r w:rsidRPr="001D3352">
        <w:rPr>
          <w:snapToGrid w:val="0"/>
          <w:szCs w:val="28"/>
          <w:lang w:val="uk-UA"/>
        </w:rPr>
        <w:t>агрегатів типу ЕЦВ; технічне обслуговування та ремонт транспортних засобів та будівельної техніки і надання транспортних послуг.</w:t>
      </w:r>
    </w:p>
    <w:p w:rsidR="003F500E" w:rsidRPr="001D3352" w:rsidRDefault="002C361F" w:rsidP="003F500E">
      <w:pPr>
        <w:spacing w:line="276" w:lineRule="auto"/>
        <w:ind w:right="-108" w:firstLine="709"/>
        <w:jc w:val="both"/>
        <w:rPr>
          <w:highlight w:val="yellow"/>
          <w:lang w:val="uk-UA"/>
        </w:rPr>
      </w:pPr>
      <w:r w:rsidRPr="001D3352">
        <w:rPr>
          <w:lang w:val="uk-UA"/>
        </w:rPr>
        <w:t>Джерелами викидаю</w:t>
      </w:r>
      <w:r w:rsidR="00030D57" w:rsidRPr="001D3352">
        <w:rPr>
          <w:lang w:val="uk-UA"/>
        </w:rPr>
        <w:t xml:space="preserve">ться </w:t>
      </w:r>
      <w:r w:rsidR="000058F6" w:rsidRPr="001D3352">
        <w:rPr>
          <w:lang w:val="uk-UA"/>
        </w:rPr>
        <w:t>наступні</w:t>
      </w:r>
      <w:r w:rsidR="00030D57" w:rsidRPr="001D3352">
        <w:rPr>
          <w:lang w:val="uk-UA"/>
        </w:rPr>
        <w:t xml:space="preserve"> забруднююч</w:t>
      </w:r>
      <w:r w:rsidR="003F500E" w:rsidRPr="001D3352">
        <w:rPr>
          <w:lang w:val="uk-UA"/>
        </w:rPr>
        <w:t>і</w:t>
      </w:r>
      <w:r w:rsidR="00030D57" w:rsidRPr="001D3352">
        <w:rPr>
          <w:lang w:val="uk-UA"/>
        </w:rPr>
        <w:t xml:space="preserve"> речовин</w:t>
      </w:r>
      <w:r w:rsidR="003F500E" w:rsidRPr="001D3352">
        <w:rPr>
          <w:lang w:val="uk-UA"/>
        </w:rPr>
        <w:t>и</w:t>
      </w:r>
      <w:r w:rsidR="00030D57" w:rsidRPr="001D3352">
        <w:rPr>
          <w:lang w:val="uk-UA"/>
        </w:rPr>
        <w:t xml:space="preserve">: </w:t>
      </w:r>
      <w:r w:rsidR="001D3352" w:rsidRPr="001D3352">
        <w:rPr>
          <w:lang w:val="uk-UA"/>
        </w:rPr>
        <w:t>Арсен та його сполуки в перерахунку на арсен</w:t>
      </w:r>
      <w:r w:rsidR="00F11F61">
        <w:rPr>
          <w:lang w:val="uk-UA"/>
        </w:rPr>
        <w:t xml:space="preserve"> (</w:t>
      </w:r>
      <w:r w:rsidR="001D3352" w:rsidRPr="001D3352">
        <w:rPr>
          <w:lang w:val="uk-UA"/>
        </w:rPr>
        <w:t>0,000004 т/рік</w:t>
      </w:r>
      <w:r w:rsidR="00F11F61">
        <w:rPr>
          <w:lang w:val="uk-UA"/>
        </w:rPr>
        <w:t>)</w:t>
      </w:r>
      <w:r w:rsidR="001D3352" w:rsidRPr="001D3352">
        <w:rPr>
          <w:lang w:val="uk-UA"/>
        </w:rPr>
        <w:t xml:space="preserve">; Залізо та його сполуки (у перерахунку на залізо) </w:t>
      </w:r>
      <w:r w:rsidR="00F11F61">
        <w:rPr>
          <w:lang w:val="uk-UA"/>
        </w:rPr>
        <w:t xml:space="preserve">(0,004118 г/с; </w:t>
      </w:r>
      <w:r w:rsidR="001D3352" w:rsidRPr="001D3352">
        <w:rPr>
          <w:lang w:val="uk-UA"/>
        </w:rPr>
        <w:t>0,012 т/рік</w:t>
      </w:r>
      <w:r w:rsidR="00F11F61">
        <w:rPr>
          <w:lang w:val="uk-UA"/>
        </w:rPr>
        <w:t>)</w:t>
      </w:r>
      <w:r w:rsidR="001D3352" w:rsidRPr="001D3352">
        <w:rPr>
          <w:lang w:val="uk-UA"/>
        </w:rPr>
        <w:t>; Мідь та її сполуки в перерахунку на мідь</w:t>
      </w:r>
      <w:r w:rsidR="00F11F61">
        <w:rPr>
          <w:lang w:val="uk-UA"/>
        </w:rPr>
        <w:t xml:space="preserve"> (</w:t>
      </w:r>
      <w:r w:rsidR="001D3352" w:rsidRPr="001D3352">
        <w:rPr>
          <w:lang w:val="uk-UA"/>
        </w:rPr>
        <w:t>0,00001 т/рік</w:t>
      </w:r>
      <w:r w:rsidR="00F11F61">
        <w:rPr>
          <w:lang w:val="uk-UA"/>
        </w:rPr>
        <w:t>)</w:t>
      </w:r>
      <w:r w:rsidR="001D3352" w:rsidRPr="001D3352">
        <w:rPr>
          <w:lang w:val="uk-UA"/>
        </w:rPr>
        <w:t>; Нікель та його сполуки в перерахунку на нікель</w:t>
      </w:r>
      <w:r w:rsidR="00F11F61">
        <w:rPr>
          <w:lang w:val="uk-UA"/>
        </w:rPr>
        <w:t xml:space="preserve"> (</w:t>
      </w:r>
      <w:r w:rsidR="001D3352" w:rsidRPr="001D3352">
        <w:rPr>
          <w:lang w:val="uk-UA"/>
        </w:rPr>
        <w:t>0,00001 т/рік</w:t>
      </w:r>
      <w:r w:rsidR="00F11F61">
        <w:rPr>
          <w:lang w:val="uk-UA"/>
        </w:rPr>
        <w:t>)</w:t>
      </w:r>
      <w:r w:rsidR="001D3352" w:rsidRPr="001D3352">
        <w:rPr>
          <w:lang w:val="uk-UA"/>
        </w:rPr>
        <w:t>; Ртуть та її сполуки в перерахунку на ртуть</w:t>
      </w:r>
      <w:r w:rsidR="00F11F61">
        <w:rPr>
          <w:lang w:val="uk-UA"/>
        </w:rPr>
        <w:t xml:space="preserve"> (</w:t>
      </w:r>
      <w:r w:rsidR="001D3352" w:rsidRPr="001D3352">
        <w:rPr>
          <w:lang w:val="uk-UA"/>
        </w:rPr>
        <w:t>0,00000004 т/рік</w:t>
      </w:r>
      <w:r w:rsidR="00F11F61">
        <w:rPr>
          <w:lang w:val="uk-UA"/>
        </w:rPr>
        <w:t>)</w:t>
      </w:r>
      <w:r w:rsidR="001D3352" w:rsidRPr="001D3352">
        <w:rPr>
          <w:lang w:val="uk-UA"/>
        </w:rPr>
        <w:t xml:space="preserve">; Свинець та його сполуки в перерахунку на свинець </w:t>
      </w:r>
      <w:r w:rsidR="00F11F61">
        <w:rPr>
          <w:lang w:val="uk-UA"/>
        </w:rPr>
        <w:t xml:space="preserve">(0,000015 г/с; </w:t>
      </w:r>
      <w:r w:rsidR="001D3352" w:rsidRPr="001D3352">
        <w:rPr>
          <w:lang w:val="uk-UA"/>
        </w:rPr>
        <w:t>0,000003 т/рік</w:t>
      </w:r>
      <w:r w:rsidR="00F11F61">
        <w:rPr>
          <w:lang w:val="uk-UA"/>
        </w:rPr>
        <w:t>)</w:t>
      </w:r>
      <w:r w:rsidR="001D3352" w:rsidRPr="001D3352">
        <w:rPr>
          <w:lang w:val="uk-UA"/>
        </w:rPr>
        <w:t>; Хром та його сполуки в перерахунку на триоксид хрому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(0,000821 г/с; </w:t>
      </w:r>
      <w:r w:rsidR="001D3352">
        <w:rPr>
          <w:lang w:val="uk-UA"/>
        </w:rPr>
        <w:t>0,0003141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Цинк та його сполуки (у перерахунку на цинк)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>(</w:t>
      </w:r>
      <w:r w:rsidR="001D3352">
        <w:rPr>
          <w:lang w:val="uk-UA"/>
        </w:rPr>
        <w:t>0,00001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Манган та його сполуки в перерахунку на діоксид мангану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(0,000651 г/с; </w:t>
      </w:r>
      <w:r w:rsidR="001D3352">
        <w:rPr>
          <w:lang w:val="uk-UA"/>
        </w:rPr>
        <w:t>0,00054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Речовини у вигляді суспендованих твердих частинок недиференційовані за складом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(0,163392 г/с; </w:t>
      </w:r>
      <w:r w:rsidR="001D3352">
        <w:rPr>
          <w:lang w:val="uk-UA"/>
        </w:rPr>
        <w:t>0,080904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25720D">
        <w:rPr>
          <w:lang w:val="uk-UA"/>
        </w:rPr>
        <w:t>Оксиди азоту (оксид та діоксид азоту) в перерахунку на діоксид азоту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(0,021378 г/с; </w:t>
      </w:r>
      <w:r w:rsidR="001D3352">
        <w:rPr>
          <w:lang w:val="uk-UA"/>
        </w:rPr>
        <w:t>0,03942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Азоту (1) оксид (</w:t>
      </w:r>
      <w:r w:rsidR="001D3352" w:rsidRPr="0025720D">
        <w:t>N</w:t>
      </w:r>
      <w:r w:rsidR="001D3352" w:rsidRPr="001D3352">
        <w:rPr>
          <w:vertAlign w:val="subscript"/>
          <w:lang w:val="uk-UA"/>
        </w:rPr>
        <w:t>2</w:t>
      </w:r>
      <w:r w:rsidR="001D3352" w:rsidRPr="0025720D">
        <w:t>O</w:t>
      </w:r>
      <w:r w:rsidR="001D3352" w:rsidRPr="001D3352">
        <w:rPr>
          <w:lang w:val="uk-UA"/>
        </w:rPr>
        <w:t>)</w:t>
      </w:r>
      <w:r w:rsidR="00F11F61">
        <w:rPr>
          <w:lang w:val="uk-UA"/>
        </w:rPr>
        <w:t xml:space="preserve"> (</w:t>
      </w:r>
      <w:r w:rsidR="001D3352">
        <w:rPr>
          <w:lang w:val="uk-UA"/>
        </w:rPr>
        <w:t>0,00003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Діоксид сірки (діоксид та триоксид) у перерахунку на діоксид сірки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(0,006426 г/с; </w:t>
      </w:r>
      <w:r w:rsidR="001D3352">
        <w:rPr>
          <w:lang w:val="uk-UA"/>
        </w:rPr>
        <w:t>0,0004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Оксид вуглецю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(0,070816 г/с; </w:t>
      </w:r>
      <w:r w:rsidR="001D3352">
        <w:rPr>
          <w:lang w:val="uk-UA"/>
        </w:rPr>
        <w:t>0,4297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Неметанові леткі органічні сполуки (НМЛОС)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>(</w:t>
      </w:r>
      <w:r w:rsidR="001D3352">
        <w:rPr>
          <w:lang w:val="uk-UA"/>
        </w:rPr>
        <w:t>0,0004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Спирт бутиловий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(0,000187 г/с; </w:t>
      </w:r>
      <w:r w:rsidR="001D3352">
        <w:rPr>
          <w:lang w:val="uk-UA"/>
        </w:rPr>
        <w:t>0,002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Спирт ізобутиловий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(0,007937 г/с; </w:t>
      </w:r>
      <w:r w:rsidR="001D3352">
        <w:rPr>
          <w:lang w:val="uk-UA"/>
        </w:rPr>
        <w:t>0,002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Бензин (нафтовий, малосірчистий, в перарахунку на вуглець)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(0,000764 г/с; </w:t>
      </w:r>
      <w:r w:rsidR="001D3352">
        <w:rPr>
          <w:lang w:val="uk-UA"/>
        </w:rPr>
        <w:t>0,054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Уайт-спірит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(0,000906 г/с; </w:t>
      </w:r>
      <w:r w:rsidR="001D3352">
        <w:rPr>
          <w:lang w:val="uk-UA"/>
        </w:rPr>
        <w:t>0,011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Вуглеводні насичені  С12-С19 (розчинник РПК-26511 та ін.) в перерахунку на сумарний органічний вуглець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(0,00539 г/с; </w:t>
      </w:r>
      <w:r w:rsidR="001D3352">
        <w:rPr>
          <w:lang w:val="uk-UA"/>
        </w:rPr>
        <w:t>0,059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>Ксилол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(0,002954 г/с; </w:t>
      </w:r>
      <w:r w:rsidR="001D3352">
        <w:rPr>
          <w:lang w:val="uk-UA"/>
        </w:rPr>
        <w:t>0,021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>Метан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>(</w:t>
      </w:r>
      <w:r w:rsidR="001D3352">
        <w:rPr>
          <w:lang w:val="uk-UA"/>
        </w:rPr>
        <w:t>0,00002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1D3352">
        <w:rPr>
          <w:lang w:val="uk-UA"/>
        </w:rPr>
        <w:t xml:space="preserve">Фториди, що легко розчиняються (наприклад, </w:t>
      </w:r>
      <w:r w:rsidR="001D3352" w:rsidRPr="005D210E">
        <w:t>NaF</w:t>
      </w:r>
      <w:r w:rsidR="001D3352" w:rsidRPr="001D3352">
        <w:rPr>
          <w:lang w:val="uk-UA"/>
        </w:rPr>
        <w:t xml:space="preserve">), та їх сполуки в перерахунку на фтор </w:t>
      </w:r>
      <w:r w:rsidR="00F11F61">
        <w:rPr>
          <w:lang w:val="uk-UA"/>
        </w:rPr>
        <w:t xml:space="preserve">(0,001549 г/с; </w:t>
      </w:r>
      <w:r w:rsidR="001D3352" w:rsidRPr="001D3352">
        <w:rPr>
          <w:lang w:val="uk-UA"/>
        </w:rPr>
        <w:t>0,</w:t>
      </w:r>
      <w:r w:rsidR="001D3352">
        <w:rPr>
          <w:lang w:val="uk-UA"/>
        </w:rPr>
        <w:t>00006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rPr>
          <w:lang w:val="uk-UA"/>
        </w:rPr>
        <w:t xml:space="preserve">Фториди важко розчинні неорганічні  (фторид алюмінію, фторид кальцію, гексафторалюмінат натрію) </w:t>
      </w:r>
      <w:r w:rsidR="001D3352" w:rsidRPr="005D210E">
        <w:t>(в перерахунку на фтор)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(0,000718 г/с; </w:t>
      </w:r>
      <w:r w:rsidR="001D3352">
        <w:rPr>
          <w:lang w:val="uk-UA"/>
        </w:rPr>
        <w:t>0,00004 т/рік</w:t>
      </w:r>
      <w:r w:rsidR="00F11F61">
        <w:rPr>
          <w:lang w:val="uk-UA"/>
        </w:rPr>
        <w:t>)</w:t>
      </w:r>
      <w:r w:rsidR="001D3352">
        <w:rPr>
          <w:lang w:val="uk-UA"/>
        </w:rPr>
        <w:t xml:space="preserve">; </w:t>
      </w:r>
      <w:r w:rsidR="001D3352" w:rsidRPr="005D210E">
        <w:t>Фтор і його пароподібні та газоподібні сполуки в перерахунку на фтористий водень</w:t>
      </w:r>
      <w:r w:rsidR="001D3352">
        <w:rPr>
          <w:lang w:val="uk-UA"/>
        </w:rPr>
        <w:t xml:space="preserve"> </w:t>
      </w:r>
      <w:r w:rsidR="00F11F61">
        <w:rPr>
          <w:lang w:val="uk-UA"/>
        </w:rPr>
        <w:t xml:space="preserve">(0,001778 г/с; </w:t>
      </w:r>
      <w:r w:rsidR="001D3352">
        <w:rPr>
          <w:lang w:val="uk-UA"/>
        </w:rPr>
        <w:t>0,00002 т/рік</w:t>
      </w:r>
      <w:r w:rsidR="00F11F61">
        <w:rPr>
          <w:lang w:val="uk-UA"/>
        </w:rPr>
        <w:t>)</w:t>
      </w:r>
      <w:bookmarkStart w:id="0" w:name="_GoBack"/>
      <w:bookmarkEnd w:id="0"/>
      <w:r w:rsidR="001D3352">
        <w:rPr>
          <w:lang w:val="uk-UA"/>
        </w:rPr>
        <w:t>.</w:t>
      </w:r>
    </w:p>
    <w:p w:rsidR="005D09EC" w:rsidRPr="0093730E" w:rsidRDefault="005D09EC" w:rsidP="003F500E">
      <w:pPr>
        <w:spacing w:line="276" w:lineRule="auto"/>
        <w:ind w:right="-108" w:firstLine="709"/>
        <w:jc w:val="both"/>
        <w:rPr>
          <w:bCs/>
          <w:lang w:val="uk-UA"/>
        </w:rPr>
      </w:pPr>
      <w:r w:rsidRPr="0093730E">
        <w:rPr>
          <w:bCs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  <w:r w:rsidR="00CD45F0" w:rsidRPr="0093730E">
        <w:rPr>
          <w:bCs/>
          <w:lang w:val="uk-UA"/>
        </w:rPr>
        <w:t xml:space="preserve"> Підприємство не підлягає оцінці впливу на довкілля.</w:t>
      </w:r>
    </w:p>
    <w:p w:rsidR="005D09EC" w:rsidRPr="0093730E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93730E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93730E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93730E">
        <w:rPr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5816BF" w:rsidRPr="00520B12" w:rsidRDefault="00F4559A" w:rsidP="005D09EC">
      <w:pPr>
        <w:spacing w:line="276" w:lineRule="auto"/>
        <w:ind w:firstLine="709"/>
        <w:jc w:val="both"/>
        <w:rPr>
          <w:lang w:val="uk-UA"/>
        </w:rPr>
      </w:pPr>
      <w:r w:rsidRPr="0093730E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Управління </w:t>
      </w:r>
      <w:r w:rsidRPr="0093730E">
        <w:rPr>
          <w:lang w:val="uk-UA"/>
        </w:rPr>
        <w:lastRenderedPageBreak/>
        <w:t>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</w: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C361F"/>
    <w:rsid w:val="00304141"/>
    <w:rsid w:val="0034531A"/>
    <w:rsid w:val="003728DE"/>
    <w:rsid w:val="003B2357"/>
    <w:rsid w:val="003D18D8"/>
    <w:rsid w:val="003F500E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704592"/>
    <w:rsid w:val="00740BF6"/>
    <w:rsid w:val="007533F0"/>
    <w:rsid w:val="00773BB8"/>
    <w:rsid w:val="007E159F"/>
    <w:rsid w:val="008760FD"/>
    <w:rsid w:val="00890260"/>
    <w:rsid w:val="008A0CAC"/>
    <w:rsid w:val="008A145C"/>
    <w:rsid w:val="008F7B48"/>
    <w:rsid w:val="0093730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40B17"/>
    <w:rsid w:val="00C467B0"/>
    <w:rsid w:val="00C63928"/>
    <w:rsid w:val="00C80A78"/>
    <w:rsid w:val="00C904AF"/>
    <w:rsid w:val="00CA5C19"/>
    <w:rsid w:val="00CD45F0"/>
    <w:rsid w:val="00CE0A1E"/>
    <w:rsid w:val="00CF652F"/>
    <w:rsid w:val="00D2401A"/>
    <w:rsid w:val="00DA410E"/>
    <w:rsid w:val="00DA43FF"/>
    <w:rsid w:val="00E4002C"/>
    <w:rsid w:val="00E75949"/>
    <w:rsid w:val="00E804D3"/>
    <w:rsid w:val="00F04DCD"/>
    <w:rsid w:val="00F05EAB"/>
    <w:rsid w:val="00F11F61"/>
    <w:rsid w:val="00F16BEA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1560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32</cp:revision>
  <dcterms:created xsi:type="dcterms:W3CDTF">2018-02-05T11:51:00Z</dcterms:created>
  <dcterms:modified xsi:type="dcterms:W3CDTF">2023-02-14T11:12:00Z</dcterms:modified>
</cp:coreProperties>
</file>