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675F" w14:textId="77777777" w:rsidR="00D82B59" w:rsidRDefault="00094CC4" w:rsidP="00094CC4">
      <w:pPr>
        <w:ind w:firstLine="851"/>
        <w:contextualSpacing/>
        <w:jc w:val="center"/>
        <w:rPr>
          <w:b/>
          <w:bCs/>
          <w:color w:val="000000"/>
          <w:lang w:val="uk-UA"/>
        </w:rPr>
      </w:pPr>
      <w:r w:rsidRPr="00094CC4">
        <w:rPr>
          <w:b/>
          <w:bCs/>
          <w:color w:val="000000"/>
          <w:lang w:val="uk-UA"/>
        </w:rPr>
        <w:t xml:space="preserve">Повідомлення про намір ТОВ «Оператор ГТС України» </w:t>
      </w:r>
    </w:p>
    <w:p w14:paraId="12B4D5A0" w14:textId="019CEB5B" w:rsidR="00094CC4" w:rsidRPr="00094CC4" w:rsidRDefault="00094CC4" w:rsidP="00D82B59">
      <w:pPr>
        <w:ind w:firstLine="851"/>
        <w:contextualSpacing/>
        <w:jc w:val="center"/>
        <w:rPr>
          <w:b/>
          <w:bCs/>
          <w:color w:val="000000"/>
          <w:lang w:val="uk-UA"/>
        </w:rPr>
      </w:pPr>
      <w:r w:rsidRPr="00094CC4">
        <w:rPr>
          <w:b/>
          <w:bCs/>
          <w:color w:val="000000"/>
          <w:lang w:val="uk-UA"/>
        </w:rPr>
        <w:t>отримати дозвіл на викиди забруднюючих речовин стаціонарними</w:t>
      </w:r>
      <w:r w:rsidR="00D82B59">
        <w:rPr>
          <w:b/>
          <w:bCs/>
          <w:color w:val="000000"/>
          <w:lang w:val="uk-UA"/>
        </w:rPr>
        <w:t xml:space="preserve"> </w:t>
      </w:r>
      <w:r w:rsidRPr="00094CC4">
        <w:rPr>
          <w:b/>
          <w:bCs/>
          <w:color w:val="000000"/>
          <w:lang w:val="uk-UA"/>
        </w:rPr>
        <w:t xml:space="preserve">джерелами </w:t>
      </w:r>
      <w:r w:rsidR="00D82B59">
        <w:rPr>
          <w:b/>
          <w:bCs/>
          <w:color w:val="000000"/>
          <w:lang w:val="uk-UA"/>
        </w:rPr>
        <w:t xml:space="preserve"> </w:t>
      </w:r>
      <w:r w:rsidRPr="00094CC4">
        <w:rPr>
          <w:b/>
          <w:bCs/>
          <w:color w:val="000000"/>
          <w:lang w:val="uk-UA"/>
        </w:rPr>
        <w:t>ГРС-</w:t>
      </w:r>
      <w:r w:rsidR="00D82B59">
        <w:rPr>
          <w:b/>
          <w:bCs/>
          <w:color w:val="000000"/>
          <w:lang w:val="uk-UA"/>
        </w:rPr>
        <w:t>4</w:t>
      </w:r>
      <w:r w:rsidRPr="00094CC4">
        <w:rPr>
          <w:b/>
          <w:bCs/>
          <w:color w:val="000000"/>
          <w:lang w:val="uk-UA"/>
        </w:rPr>
        <w:t xml:space="preserve"> </w:t>
      </w:r>
      <w:r w:rsidR="00D82B59">
        <w:rPr>
          <w:b/>
          <w:bCs/>
          <w:color w:val="000000"/>
          <w:lang w:val="uk-UA"/>
        </w:rPr>
        <w:t>Дарниця</w:t>
      </w:r>
      <w:r w:rsidRPr="00094CC4">
        <w:rPr>
          <w:b/>
          <w:bCs/>
          <w:color w:val="000000"/>
          <w:lang w:val="uk-UA"/>
        </w:rPr>
        <w:t xml:space="preserve"> </w:t>
      </w:r>
      <w:r w:rsidR="00D82B59">
        <w:rPr>
          <w:b/>
          <w:bCs/>
          <w:color w:val="000000"/>
          <w:lang w:val="uk-UA"/>
        </w:rPr>
        <w:t xml:space="preserve">Боярського </w:t>
      </w:r>
      <w:r w:rsidRPr="00094CC4">
        <w:rPr>
          <w:b/>
          <w:bCs/>
          <w:color w:val="000000"/>
          <w:lang w:val="uk-UA"/>
        </w:rPr>
        <w:t xml:space="preserve">ЛВУМГ </w:t>
      </w:r>
    </w:p>
    <w:p w14:paraId="3E74296D" w14:textId="77777777" w:rsidR="00094CC4" w:rsidRPr="00094CC4" w:rsidRDefault="00094CC4" w:rsidP="00094CC4">
      <w:pPr>
        <w:ind w:firstLine="851"/>
        <w:contextualSpacing/>
        <w:rPr>
          <w:color w:val="000000"/>
          <w:lang w:val="uk-UA"/>
        </w:rPr>
      </w:pPr>
    </w:p>
    <w:p w14:paraId="09660D52"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r w:rsidRPr="00094CC4">
        <w:rPr>
          <w:b/>
          <w:bCs/>
          <w:color w:val="000000"/>
          <w:lang w:val="uk-UA"/>
        </w:rPr>
        <w:t>Повне та скорочене найменування суб’єкта господарювання:</w:t>
      </w:r>
      <w:r w:rsidRPr="00094CC4">
        <w:rPr>
          <w:color w:val="000000"/>
          <w:lang w:val="uk-UA"/>
        </w:rPr>
        <w:t xml:space="preserve"> Товариство з обмеженою відповідальністю «Оператор газотранспортної системи України» (ТОВ «Оператор ГТС України»).</w:t>
      </w:r>
    </w:p>
    <w:p w14:paraId="2B19CAA6"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0" w:name="n115"/>
      <w:bookmarkEnd w:id="0"/>
      <w:r w:rsidRPr="00094CC4">
        <w:rPr>
          <w:b/>
          <w:bCs/>
          <w:color w:val="000000"/>
          <w:lang w:val="uk-UA"/>
        </w:rPr>
        <w:t>Ідентифікаційний код юридичної особи в ЄДРПОУ:</w:t>
      </w:r>
      <w:r w:rsidRPr="00094CC4">
        <w:rPr>
          <w:color w:val="000000"/>
          <w:lang w:val="uk-UA"/>
        </w:rPr>
        <w:t xml:space="preserve"> 42795490.</w:t>
      </w:r>
    </w:p>
    <w:p w14:paraId="177FFD33"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1" w:name="n116"/>
      <w:bookmarkEnd w:id="1"/>
      <w:r w:rsidRPr="00094CC4">
        <w:rPr>
          <w:b/>
          <w:bCs/>
          <w:color w:val="000000"/>
          <w:lang w:val="uk-UA"/>
        </w:rPr>
        <w:t>Місцезнаходження суб’єкта господарювання, контактні дані:</w:t>
      </w:r>
      <w:r w:rsidRPr="00094CC4">
        <w:rPr>
          <w:color w:val="000000"/>
          <w:lang w:val="uk-UA"/>
        </w:rPr>
        <w:t xml:space="preserve"> Україна, 03065, місто Київ, пр. </w:t>
      </w:r>
      <w:proofErr w:type="spellStart"/>
      <w:r w:rsidRPr="00094CC4">
        <w:rPr>
          <w:color w:val="000000"/>
          <w:lang w:val="uk-UA"/>
        </w:rPr>
        <w:t>Гузара</w:t>
      </w:r>
      <w:proofErr w:type="spellEnd"/>
      <w:r w:rsidRPr="00094CC4">
        <w:rPr>
          <w:color w:val="000000"/>
          <w:lang w:val="uk-UA"/>
        </w:rPr>
        <w:t xml:space="preserve"> Любомира, будинок 44; </w:t>
      </w:r>
      <w:proofErr w:type="spellStart"/>
      <w:r w:rsidRPr="00094CC4">
        <w:rPr>
          <w:color w:val="000000"/>
          <w:lang w:val="uk-UA"/>
        </w:rPr>
        <w:t>тел</w:t>
      </w:r>
      <w:proofErr w:type="spellEnd"/>
      <w:r w:rsidRPr="00094CC4">
        <w:rPr>
          <w:color w:val="000000"/>
          <w:lang w:val="uk-UA"/>
        </w:rPr>
        <w:t>.: (044) 239-77-76, (044) 298-64-7; e-</w:t>
      </w:r>
      <w:proofErr w:type="spellStart"/>
      <w:r w:rsidRPr="00094CC4">
        <w:rPr>
          <w:color w:val="000000"/>
          <w:lang w:val="uk-UA"/>
        </w:rPr>
        <w:t>mail</w:t>
      </w:r>
      <w:proofErr w:type="spellEnd"/>
      <w:r w:rsidRPr="00094CC4">
        <w:rPr>
          <w:color w:val="000000"/>
          <w:lang w:val="uk-UA"/>
        </w:rPr>
        <w:t xml:space="preserve">:  </w:t>
      </w:r>
      <w:hyperlink r:id="rId4" w:history="1">
        <w:r w:rsidRPr="00094CC4">
          <w:rPr>
            <w:color w:val="000000"/>
            <w:lang w:val="uk-UA"/>
          </w:rPr>
          <w:t>info@tsoua.com</w:t>
        </w:r>
      </w:hyperlink>
    </w:p>
    <w:p w14:paraId="24215E87" w14:textId="0E81B230"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2" w:name="n117"/>
      <w:bookmarkEnd w:id="2"/>
      <w:r w:rsidRPr="00094CC4">
        <w:rPr>
          <w:b/>
          <w:bCs/>
          <w:color w:val="000000"/>
          <w:lang w:val="uk-UA"/>
        </w:rPr>
        <w:t>Місцезнаходження об’єкта:</w:t>
      </w:r>
      <w:r w:rsidRPr="00094CC4">
        <w:rPr>
          <w:color w:val="000000"/>
          <w:lang w:val="uk-UA"/>
        </w:rPr>
        <w:t xml:space="preserve"> Україна, </w:t>
      </w:r>
      <w:r w:rsidR="00D82B59" w:rsidRPr="00D82B59">
        <w:rPr>
          <w:color w:val="000000"/>
          <w:lang w:val="uk-UA"/>
        </w:rPr>
        <w:t xml:space="preserve">02222, м. Київ, Деснянський район, </w:t>
      </w:r>
      <w:r w:rsidR="009D3FAD">
        <w:rPr>
          <w:color w:val="000000"/>
          <w:lang w:val="uk-UA"/>
        </w:rPr>
        <w:t xml:space="preserve">              </w:t>
      </w:r>
      <w:r w:rsidR="00D82B59" w:rsidRPr="00D82B59">
        <w:rPr>
          <w:color w:val="000000"/>
          <w:lang w:val="uk-UA"/>
        </w:rPr>
        <w:t>вул. Крайня, 4а</w:t>
      </w:r>
      <w:r w:rsidRPr="00094CC4">
        <w:rPr>
          <w:color w:val="000000"/>
          <w:lang w:val="uk-UA"/>
        </w:rPr>
        <w:t>.</w:t>
      </w:r>
    </w:p>
    <w:p w14:paraId="2F342215" w14:textId="289B25FF"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3" w:name="n118"/>
      <w:bookmarkEnd w:id="3"/>
      <w:r w:rsidRPr="00094CC4">
        <w:rPr>
          <w:b/>
          <w:bCs/>
          <w:color w:val="000000"/>
          <w:lang w:val="uk-UA"/>
        </w:rPr>
        <w:t>Мета отримання дозволу на викиди:</w:t>
      </w:r>
      <w:r w:rsidRPr="00094CC4">
        <w:rPr>
          <w:color w:val="000000"/>
          <w:lang w:val="uk-UA"/>
        </w:rPr>
        <w:t xml:space="preserve"> </w:t>
      </w:r>
      <w:r w:rsidR="009D3FAD" w:rsidRPr="009D3FAD">
        <w:rPr>
          <w:color w:val="000000"/>
          <w:lang w:val="uk-UA"/>
        </w:rPr>
        <w:t>дотримання вимог природоохоронного законодавства, отримання дозволу на викиди для існуючого об'єкту.</w:t>
      </w:r>
    </w:p>
    <w:p w14:paraId="7E0C4C94" w14:textId="41BECA44"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b/>
          <w:bCs/>
          <w:color w:val="000000"/>
          <w:lang w:val="uk-UA"/>
        </w:rPr>
        <w:t xml:space="preserve">Відомості про наявність висновку з оцінки впливу на довкілля: </w:t>
      </w:r>
      <w:r w:rsidRPr="00094CC4">
        <w:rPr>
          <w:lang w:val="uk-UA"/>
        </w:rPr>
        <w:t>ГРС-</w:t>
      </w:r>
      <w:r w:rsidR="00D82B59">
        <w:rPr>
          <w:lang w:val="uk-UA"/>
        </w:rPr>
        <w:t>4</w:t>
      </w:r>
      <w:r w:rsidRPr="00094CC4">
        <w:rPr>
          <w:lang w:val="uk-UA"/>
        </w:rPr>
        <w:t xml:space="preserve"> </w:t>
      </w:r>
      <w:r w:rsidR="00D82B59">
        <w:rPr>
          <w:lang w:val="uk-UA"/>
        </w:rPr>
        <w:t>Дарниця</w:t>
      </w:r>
      <w:r w:rsidRPr="00094CC4">
        <w:rPr>
          <w:lang w:val="uk-UA"/>
        </w:rPr>
        <w:t xml:space="preserve"> є діючим об’єктом, що введений в експлуатацію в 19</w:t>
      </w:r>
      <w:r w:rsidR="00D82B59">
        <w:rPr>
          <w:lang w:val="uk-UA"/>
        </w:rPr>
        <w:t>73</w:t>
      </w:r>
      <w:r w:rsidRPr="00094CC4">
        <w:rPr>
          <w:lang w:val="uk-UA"/>
        </w:rPr>
        <w:t xml:space="preserve"> році.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w:t>
      </w:r>
      <w:r w:rsidR="00D82B59" w:rsidRPr="00D82B59">
        <w:rPr>
          <w:lang w:val="uk-UA"/>
        </w:rPr>
        <w:t xml:space="preserve">ГРС-4 Дарниця </w:t>
      </w:r>
      <w:r w:rsidR="00D82B59">
        <w:rPr>
          <w:lang w:val="uk-UA"/>
        </w:rPr>
        <w:t>Боярського</w:t>
      </w:r>
      <w:r w:rsidRPr="00094CC4">
        <w:rPr>
          <w:lang w:val="uk-UA"/>
        </w:rPr>
        <w:t xml:space="preserve"> ЛВУМГ не підлягає оцінці впливу на довкілля.</w:t>
      </w:r>
    </w:p>
    <w:p w14:paraId="38E2B883" w14:textId="0FFEAA3F" w:rsidR="00094CC4" w:rsidRPr="00094CC4" w:rsidRDefault="00094CC4" w:rsidP="00094CC4">
      <w:pPr>
        <w:ind w:firstLine="851"/>
        <w:contextualSpacing/>
        <w:jc w:val="both"/>
        <w:rPr>
          <w:lang w:val="uk-UA"/>
        </w:rPr>
      </w:pPr>
      <w:bookmarkStart w:id="4" w:name="n120"/>
      <w:bookmarkEnd w:id="4"/>
      <w:r w:rsidRPr="00094CC4">
        <w:rPr>
          <w:b/>
          <w:bCs/>
          <w:lang w:val="uk-UA"/>
        </w:rPr>
        <w:t xml:space="preserve">Загальний опис об’єкта: </w:t>
      </w:r>
      <w:r w:rsidRPr="00094CC4">
        <w:rPr>
          <w:lang w:val="uk-UA"/>
        </w:rPr>
        <w:t>Газорозподільна станція (ГРС) – об’єкт газотранспортної системи, призначений для зниження</w:t>
      </w:r>
      <w:r w:rsidRPr="00094CC4">
        <w:rPr>
          <w:color w:val="000000"/>
          <w:lang w:val="uk-UA"/>
        </w:rPr>
        <w:t xml:space="preserve"> тиску природного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w:t>
      </w:r>
      <w:r w:rsidRPr="00094CC4">
        <w:rPr>
          <w:lang w:val="uk-UA"/>
        </w:rPr>
        <w:t xml:space="preserve">споживачам з необхідним і сталим тиском, ступенем очищення. </w:t>
      </w:r>
    </w:p>
    <w:p w14:paraId="6CCD3F0C" w14:textId="21395CD1" w:rsidR="00094CC4" w:rsidRPr="00094CC4" w:rsidRDefault="00094CC4" w:rsidP="00094CC4">
      <w:pPr>
        <w:ind w:firstLine="851"/>
        <w:contextualSpacing/>
        <w:jc w:val="both"/>
        <w:rPr>
          <w:lang w:val="uk-UA"/>
        </w:rPr>
      </w:pPr>
      <w:r w:rsidRPr="00094CC4">
        <w:rPr>
          <w:lang w:val="uk-UA"/>
        </w:rPr>
        <w:t>В межах об’єкту розміщене основне та допоміжне обладнання для редукування, очищення, транспортованого природного газу, яке працює автоматизовано, у закритому режимі, цілодобово. Для теплопостачання виробничих приміщень в мажах майданчику розміщен</w:t>
      </w:r>
      <w:r w:rsidR="00D82B59">
        <w:rPr>
          <w:lang w:val="uk-UA"/>
        </w:rPr>
        <w:t>ий</w:t>
      </w:r>
      <w:r w:rsidRPr="00094CC4">
        <w:rPr>
          <w:lang w:val="uk-UA"/>
        </w:rPr>
        <w:t xml:space="preserve"> </w:t>
      </w:r>
      <w:r w:rsidR="00D82B59">
        <w:rPr>
          <w:lang w:val="uk-UA"/>
        </w:rPr>
        <w:t>1</w:t>
      </w:r>
      <w:r w:rsidRPr="00094CC4">
        <w:rPr>
          <w:lang w:val="uk-UA"/>
        </w:rPr>
        <w:t xml:space="preserve"> побутов</w:t>
      </w:r>
      <w:r w:rsidR="00D82B59">
        <w:rPr>
          <w:lang w:val="uk-UA"/>
        </w:rPr>
        <w:t>ий</w:t>
      </w:r>
      <w:r w:rsidRPr="00094CC4">
        <w:rPr>
          <w:lang w:val="uk-UA"/>
        </w:rPr>
        <w:t xml:space="preserve"> кот</w:t>
      </w:r>
      <w:r w:rsidR="00D82B59">
        <w:rPr>
          <w:lang w:val="uk-UA"/>
        </w:rPr>
        <w:t>ел</w:t>
      </w:r>
      <w:r w:rsidRPr="00094CC4">
        <w:rPr>
          <w:lang w:val="uk-UA"/>
        </w:rPr>
        <w:t xml:space="preserve">. Аварійне електропостачання забезпечується генератором газовим. </w:t>
      </w:r>
      <w:r w:rsidR="00D82B59">
        <w:rPr>
          <w:lang w:val="uk-UA"/>
        </w:rPr>
        <w:t xml:space="preserve">Для </w:t>
      </w:r>
      <w:r w:rsidR="00D82B59" w:rsidRPr="00D82B59">
        <w:rPr>
          <w:lang w:val="uk-UA"/>
        </w:rPr>
        <w:t xml:space="preserve">попередження </w:t>
      </w:r>
      <w:proofErr w:type="spellStart"/>
      <w:r w:rsidR="00D82B59" w:rsidRPr="00D82B59">
        <w:rPr>
          <w:lang w:val="uk-UA"/>
        </w:rPr>
        <w:t>гідратоутворень</w:t>
      </w:r>
      <w:proofErr w:type="spellEnd"/>
      <w:r w:rsidR="00D82B59">
        <w:rPr>
          <w:lang w:val="uk-UA"/>
        </w:rPr>
        <w:t xml:space="preserve"> використовується метанол..</w:t>
      </w:r>
    </w:p>
    <w:p w14:paraId="18F897D0" w14:textId="74D5860E" w:rsidR="00094CC4" w:rsidRPr="00094CC4" w:rsidRDefault="00094CC4" w:rsidP="00094CC4">
      <w:pPr>
        <w:ind w:firstLine="851"/>
        <w:contextualSpacing/>
        <w:jc w:val="both"/>
        <w:rPr>
          <w:lang w:val="uk-UA"/>
        </w:rPr>
      </w:pPr>
      <w:r w:rsidRPr="00094CC4">
        <w:rPr>
          <w:lang w:val="uk-UA"/>
        </w:rPr>
        <w:t>Джерелами викиду забруднюючих речовин є димов</w:t>
      </w:r>
      <w:r w:rsidR="00D82B59">
        <w:rPr>
          <w:lang w:val="uk-UA"/>
        </w:rPr>
        <w:t>а</w:t>
      </w:r>
      <w:r w:rsidRPr="00094CC4">
        <w:rPr>
          <w:lang w:val="uk-UA"/>
        </w:rPr>
        <w:t xml:space="preserve"> труб</w:t>
      </w:r>
      <w:r w:rsidR="00D82B59">
        <w:rPr>
          <w:lang w:val="uk-UA"/>
        </w:rPr>
        <w:t>а</w:t>
      </w:r>
      <w:r w:rsidRPr="00094CC4">
        <w:rPr>
          <w:lang w:val="uk-UA"/>
        </w:rPr>
        <w:t xml:space="preserve">, </w:t>
      </w:r>
      <w:r w:rsidR="00D82B59">
        <w:rPr>
          <w:lang w:val="uk-UA"/>
        </w:rPr>
        <w:t>вентиляційна</w:t>
      </w:r>
      <w:r w:rsidRPr="00094CC4">
        <w:rPr>
          <w:lang w:val="uk-UA"/>
        </w:rPr>
        <w:t xml:space="preserve"> решітка,</w:t>
      </w:r>
      <w:r w:rsidR="00D82B59">
        <w:rPr>
          <w:lang w:val="uk-UA"/>
        </w:rPr>
        <w:t xml:space="preserve"> запобіжний клапан, </w:t>
      </w:r>
      <w:r w:rsidRPr="00094CC4">
        <w:rPr>
          <w:lang w:val="uk-UA"/>
        </w:rPr>
        <w:t xml:space="preserve"> технологічні сві</w:t>
      </w:r>
      <w:r w:rsidR="00D82B59">
        <w:rPr>
          <w:lang w:val="uk-UA"/>
        </w:rPr>
        <w:t>ч</w:t>
      </w:r>
      <w:r w:rsidRPr="00094CC4">
        <w:rPr>
          <w:lang w:val="uk-UA"/>
        </w:rPr>
        <w:t xml:space="preserve">і та неорганізовані викиди під час відбору проб газу та спрацювання </w:t>
      </w:r>
      <w:proofErr w:type="spellStart"/>
      <w:r w:rsidRPr="00094CC4">
        <w:rPr>
          <w:lang w:val="uk-UA"/>
        </w:rPr>
        <w:t>пневмокранів</w:t>
      </w:r>
      <w:proofErr w:type="spellEnd"/>
      <w:r w:rsidRPr="00094CC4">
        <w:rPr>
          <w:lang w:val="uk-UA"/>
        </w:rPr>
        <w:t xml:space="preserve">. Загальна кількість джерел викиду – </w:t>
      </w:r>
      <w:r w:rsidR="00D82B59">
        <w:rPr>
          <w:lang w:val="uk-UA"/>
        </w:rPr>
        <w:t>13</w:t>
      </w:r>
      <w:r w:rsidRPr="00094CC4">
        <w:rPr>
          <w:lang w:val="uk-UA"/>
        </w:rPr>
        <w:t xml:space="preserve"> (</w:t>
      </w:r>
      <w:r w:rsidR="00D82B59">
        <w:rPr>
          <w:lang w:val="uk-UA"/>
        </w:rPr>
        <w:t>11</w:t>
      </w:r>
      <w:r w:rsidRPr="00094CC4">
        <w:rPr>
          <w:lang w:val="uk-UA"/>
        </w:rPr>
        <w:t xml:space="preserve"> – організовані, 2 – неорганізовані).</w:t>
      </w:r>
    </w:p>
    <w:p w14:paraId="13E4C222" w14:textId="01EA6A47" w:rsidR="00094CC4" w:rsidRPr="009D3FAD" w:rsidRDefault="00094CC4" w:rsidP="00094CC4">
      <w:pPr>
        <w:ind w:firstLine="851"/>
        <w:contextualSpacing/>
        <w:jc w:val="both"/>
        <w:rPr>
          <w:lang w:val="uk-UA"/>
        </w:rPr>
      </w:pPr>
      <w:r w:rsidRPr="009D3FAD">
        <w:rPr>
          <w:lang w:val="uk-UA"/>
        </w:rPr>
        <w:t xml:space="preserve">Суб’єкт господарювання </w:t>
      </w:r>
      <w:proofErr w:type="spellStart"/>
      <w:r w:rsidRPr="009D3FAD">
        <w:rPr>
          <w:lang w:val="uk-UA"/>
        </w:rPr>
        <w:t>внесено</w:t>
      </w:r>
      <w:proofErr w:type="spellEnd"/>
      <w:r w:rsidRPr="009D3FAD">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w:t>
      </w:r>
      <w:proofErr w:type="spellStart"/>
      <w:r w:rsidRPr="009D3FAD">
        <w:rPr>
          <w:lang w:val="uk-UA"/>
        </w:rPr>
        <w:t>Мністрів</w:t>
      </w:r>
      <w:proofErr w:type="spellEnd"/>
      <w:r w:rsidRPr="009D3FAD">
        <w:rPr>
          <w:lang w:val="uk-UA"/>
        </w:rPr>
        <w:t xml:space="preserve"> України від 04.03.2015р. №83. Детальні технічні характеристики устаткування та об’єкту в цілому є конфіденційною інформацією і, з міркувань безпеки та стійкості газотранспортної системи України,  не підлягають поширенню за межі структури підприємства. Доступ сторонніх осіб до об’єкту заборонено.</w:t>
      </w:r>
    </w:p>
    <w:p w14:paraId="49F85556" w14:textId="7A12B1FA" w:rsidR="00094CC4" w:rsidRPr="00094CC4" w:rsidRDefault="00094CC4" w:rsidP="00094CC4">
      <w:pPr>
        <w:ind w:firstLine="851"/>
        <w:contextualSpacing/>
        <w:jc w:val="both"/>
        <w:rPr>
          <w:lang w:val="uk-UA"/>
        </w:rPr>
      </w:pPr>
      <w:bookmarkStart w:id="5" w:name="n121"/>
      <w:bookmarkEnd w:id="5"/>
      <w:r w:rsidRPr="009D3FAD">
        <w:rPr>
          <w:b/>
          <w:bCs/>
          <w:lang w:val="uk-UA"/>
        </w:rPr>
        <w:t xml:space="preserve">Відомості щодо видів та обсягів викидів. </w:t>
      </w:r>
      <w:r w:rsidRPr="009D3FAD">
        <w:rPr>
          <w:lang w:val="uk-UA"/>
        </w:rPr>
        <w:t xml:space="preserve">Потенційні </w:t>
      </w:r>
      <w:r w:rsidRPr="00094CC4">
        <w:rPr>
          <w:lang w:val="uk-UA"/>
        </w:rPr>
        <w:t>обсяги викидів забруднюючих речовин</w:t>
      </w:r>
      <w:r w:rsidR="004E4786">
        <w:rPr>
          <w:lang w:val="uk-UA"/>
        </w:rPr>
        <w:t xml:space="preserve"> </w:t>
      </w:r>
      <w:r w:rsidRPr="00094CC4">
        <w:rPr>
          <w:lang w:val="uk-UA"/>
        </w:rPr>
        <w:t xml:space="preserve">в атмосферне повітря становлять – </w:t>
      </w:r>
      <w:r w:rsidR="00D82B59">
        <w:rPr>
          <w:lang w:val="uk-UA"/>
        </w:rPr>
        <w:t>35,405</w:t>
      </w:r>
      <w:r w:rsidRPr="00094CC4">
        <w:rPr>
          <w:lang w:val="uk-UA"/>
        </w:rPr>
        <w:t xml:space="preserve"> т/рік, в тому числі: оксид вуглецю - 0,</w:t>
      </w:r>
      <w:r w:rsidR="00A40E0D">
        <w:rPr>
          <w:lang w:val="uk-UA"/>
        </w:rPr>
        <w:t>016</w:t>
      </w:r>
      <w:r w:rsidRPr="00094CC4">
        <w:rPr>
          <w:lang w:val="uk-UA"/>
        </w:rPr>
        <w:t xml:space="preserve"> т/рік, вуглецю діоксид </w:t>
      </w:r>
      <w:r w:rsidR="00A40E0D">
        <w:rPr>
          <w:lang w:val="uk-UA"/>
        </w:rPr>
        <w:t>–</w:t>
      </w:r>
      <w:r w:rsidRPr="00094CC4">
        <w:rPr>
          <w:lang w:val="uk-UA"/>
        </w:rPr>
        <w:t xml:space="preserve"> </w:t>
      </w:r>
      <w:r w:rsidR="00A40E0D">
        <w:rPr>
          <w:lang w:val="uk-UA"/>
        </w:rPr>
        <w:t xml:space="preserve">25,966 </w:t>
      </w:r>
      <w:r w:rsidRPr="00094CC4">
        <w:rPr>
          <w:lang w:val="uk-UA"/>
        </w:rPr>
        <w:t xml:space="preserve"> т/рік, метан - 9,</w:t>
      </w:r>
      <w:r w:rsidR="00A40E0D">
        <w:rPr>
          <w:lang w:val="uk-UA"/>
        </w:rPr>
        <w:t>374</w:t>
      </w:r>
      <w:r w:rsidRPr="00094CC4">
        <w:rPr>
          <w:lang w:val="uk-UA"/>
        </w:rPr>
        <w:t xml:space="preserve"> т/рік, оксиди азоту (оксид та діоксид азоту) у перерахунку на діоксид азоту - 0,</w:t>
      </w:r>
      <w:r w:rsidR="00A40E0D">
        <w:rPr>
          <w:lang w:val="uk-UA"/>
        </w:rPr>
        <w:t>047</w:t>
      </w:r>
      <w:r w:rsidRPr="00094CC4">
        <w:rPr>
          <w:lang w:val="uk-UA"/>
        </w:rPr>
        <w:t xml:space="preserve"> т/рік, азоту(1) оксид (N</w:t>
      </w:r>
      <w:r w:rsidRPr="00094CC4">
        <w:rPr>
          <w:vertAlign w:val="subscript"/>
          <w:lang w:val="uk-UA"/>
        </w:rPr>
        <w:t>2</w:t>
      </w:r>
      <w:r w:rsidRPr="00094CC4">
        <w:rPr>
          <w:lang w:val="uk-UA"/>
        </w:rPr>
        <w:t>O) - 0,00</w:t>
      </w:r>
      <w:r w:rsidR="00A40E0D">
        <w:rPr>
          <w:lang w:val="uk-UA"/>
        </w:rPr>
        <w:t>1</w:t>
      </w:r>
      <w:r w:rsidRPr="00094CC4">
        <w:rPr>
          <w:lang w:val="uk-UA"/>
        </w:rPr>
        <w:t xml:space="preserve"> т/рік, </w:t>
      </w:r>
      <w:r w:rsidR="00A40E0D">
        <w:rPr>
          <w:lang w:val="uk-UA"/>
        </w:rPr>
        <w:t>спирт метиловий</w:t>
      </w:r>
      <w:r w:rsidRPr="00094CC4">
        <w:rPr>
          <w:lang w:val="uk-UA"/>
        </w:rPr>
        <w:t xml:space="preserve"> – </w:t>
      </w:r>
      <w:r w:rsidR="00A40E0D">
        <w:rPr>
          <w:lang w:val="uk-UA"/>
        </w:rPr>
        <w:t>0,0003</w:t>
      </w:r>
      <w:r w:rsidRPr="00094CC4">
        <w:rPr>
          <w:lang w:val="uk-UA"/>
        </w:rPr>
        <w:t xml:space="preserve"> т/рік, неметанові легкі органічні сполуки - 0,0</w:t>
      </w:r>
      <w:r w:rsidR="00A40E0D">
        <w:rPr>
          <w:lang w:val="uk-UA"/>
        </w:rPr>
        <w:t>02</w:t>
      </w:r>
      <w:r w:rsidRPr="00094CC4">
        <w:rPr>
          <w:lang w:val="uk-UA"/>
        </w:rPr>
        <w:t xml:space="preserve"> </w:t>
      </w:r>
      <w:r w:rsidRPr="00094CC4">
        <w:rPr>
          <w:lang w:val="uk-UA"/>
        </w:rPr>
        <w:lastRenderedPageBreak/>
        <w:t xml:space="preserve">т/рік. Фактичні обсяги викидів забруднюючих речовин не </w:t>
      </w:r>
      <w:r w:rsidR="001A41EC">
        <w:rPr>
          <w:lang w:val="uk-UA"/>
        </w:rPr>
        <w:t>пере</w:t>
      </w:r>
      <w:r w:rsidRPr="00094CC4">
        <w:rPr>
          <w:lang w:val="uk-UA"/>
        </w:rPr>
        <w:t>ви</w:t>
      </w:r>
      <w:r w:rsidR="001A41EC">
        <w:rPr>
          <w:lang w:val="uk-UA"/>
        </w:rPr>
        <w:t>щ</w:t>
      </w:r>
      <w:r w:rsidRPr="00094CC4">
        <w:rPr>
          <w:lang w:val="uk-UA"/>
        </w:rPr>
        <w:t xml:space="preserve">ують потенційні обсяги. За величинами потенційних обсягів викиду забруднюючих речовин об’єкт не підлягає взяттю на державний облік та відноситься до третьої групи. </w:t>
      </w:r>
    </w:p>
    <w:p w14:paraId="56EEACEA"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bookmarkStart w:id="6" w:name="n122"/>
      <w:bookmarkEnd w:id="6"/>
      <w:r w:rsidRPr="00094CC4">
        <w:rPr>
          <w:b/>
          <w:bCs/>
          <w:lang w:val="uk-UA"/>
        </w:rPr>
        <w:t>Заходи щодо впровадження найкращих існуючих технологій виробництва, що виконані або/та які потребують виконання:</w:t>
      </w:r>
      <w:r w:rsidRPr="00094CC4">
        <w:rPr>
          <w:lang w:val="uk-UA"/>
        </w:rPr>
        <w:t xml:space="preserve"> не передбачено (об’єкт третьої групи).</w:t>
      </w:r>
    </w:p>
    <w:p w14:paraId="1D6C83B2"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bookmarkStart w:id="7" w:name="n123"/>
      <w:bookmarkEnd w:id="7"/>
      <w:r w:rsidRPr="00094CC4">
        <w:rPr>
          <w:b/>
          <w:bCs/>
          <w:lang w:val="uk-UA"/>
        </w:rPr>
        <w:t>Перелік заходів щодо скорочення викидів, що виконані або/та які потребують виконання:</w:t>
      </w:r>
      <w:r w:rsidRPr="00094CC4">
        <w:rPr>
          <w:lang w:val="uk-UA"/>
        </w:rPr>
        <w:t xml:space="preserve"> не передбачено (об’єкт третьої групи).</w:t>
      </w:r>
    </w:p>
    <w:p w14:paraId="670512B6" w14:textId="77777777" w:rsidR="00094CC4" w:rsidRPr="00094CC4" w:rsidRDefault="00094CC4" w:rsidP="00094CC4">
      <w:pPr>
        <w:suppressAutoHyphens/>
        <w:ind w:firstLine="851"/>
        <w:contextualSpacing/>
        <w:jc w:val="both"/>
        <w:rPr>
          <w:b/>
          <w:bCs/>
          <w:lang w:val="uk-UA"/>
        </w:rPr>
      </w:pPr>
      <w:bookmarkStart w:id="8" w:name="n124"/>
      <w:bookmarkEnd w:id="8"/>
      <w:r w:rsidRPr="00094CC4">
        <w:rPr>
          <w:b/>
          <w:bCs/>
          <w:lang w:val="uk-UA"/>
        </w:rPr>
        <w:t xml:space="preserve">Дотримання виконання природоохоронних заходів щодо скорочення викидів:  </w:t>
      </w:r>
      <w:r w:rsidRPr="00094CC4">
        <w:rPr>
          <w:color w:val="000000"/>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48ABC228"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color w:val="000000"/>
          <w:lang w:val="uk-UA"/>
        </w:rPr>
        <w:t>Нормативна санітарно-захисна зона – 300 м, витримана.</w:t>
      </w:r>
    </w:p>
    <w:p w14:paraId="004463E8" w14:textId="46F48E11"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5AB979EC" w14:textId="77777777" w:rsidR="00094CC4" w:rsidRPr="00094CC4" w:rsidRDefault="00094CC4" w:rsidP="00094CC4">
      <w:pPr>
        <w:suppressAutoHyphens/>
        <w:ind w:firstLine="851"/>
        <w:contextualSpacing/>
        <w:jc w:val="both"/>
        <w:rPr>
          <w:b/>
          <w:bCs/>
          <w:lang w:val="uk-UA"/>
        </w:rPr>
      </w:pPr>
      <w:r w:rsidRPr="00094CC4">
        <w:rPr>
          <w:b/>
          <w:bCs/>
          <w:lang w:val="uk-UA"/>
        </w:rPr>
        <w:t xml:space="preserve">Відповідність пропозицій щодо дозволених обсягів викидів законодавству: </w:t>
      </w:r>
      <w:r w:rsidRPr="00094CC4">
        <w:rPr>
          <w:color w:val="000000"/>
          <w:lang w:val="uk-UA"/>
        </w:rPr>
        <w:t xml:space="preserve">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w:t>
      </w:r>
      <w:r w:rsidRPr="00094CC4">
        <w:rPr>
          <w:lang w:val="uk-UA"/>
        </w:rPr>
        <w:t xml:space="preserve">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w:t>
      </w:r>
      <w:r w:rsidRPr="00094CC4">
        <w:rPr>
          <w:color w:val="000000"/>
          <w:lang w:val="uk-UA"/>
        </w:rPr>
        <w:t>регулювання здійснюється за вимогами дозволу.</w:t>
      </w:r>
    </w:p>
    <w:p w14:paraId="30211A7D" w14:textId="1C86ABF5" w:rsidR="002E798A" w:rsidRPr="00094CC4" w:rsidRDefault="00094CC4" w:rsidP="00A40E0D">
      <w:pPr>
        <w:pStyle w:val="rvps2"/>
        <w:shd w:val="clear" w:color="auto" w:fill="FFFFFF"/>
        <w:spacing w:before="0" w:beforeAutospacing="0" w:after="0" w:afterAutospacing="0"/>
        <w:ind w:firstLine="851"/>
        <w:contextualSpacing/>
        <w:jc w:val="both"/>
        <w:rPr>
          <w:lang w:val="uk-UA"/>
        </w:rPr>
      </w:pPr>
      <w:r w:rsidRPr="00094CC4">
        <w:rPr>
          <w:b/>
          <w:bCs/>
          <w:color w:val="000000"/>
          <w:lang w:val="uk-UA"/>
        </w:rPr>
        <w:t xml:space="preserve">Зауваження та пропозиції громадськості щодо наміру ТОВ «Оператор ГТС України» отримати дозвіл на викиди забруднюючих речовин стаціонарними джерелами </w:t>
      </w:r>
      <w:r w:rsidR="00A40E0D" w:rsidRPr="00A40E0D">
        <w:rPr>
          <w:b/>
          <w:bCs/>
          <w:color w:val="000000"/>
          <w:lang w:val="uk-UA"/>
        </w:rPr>
        <w:t xml:space="preserve">ГРС-4 Дарниця Боярського ЛВУМГ </w:t>
      </w:r>
      <w:r w:rsidRPr="00094CC4">
        <w:rPr>
          <w:b/>
          <w:bCs/>
          <w:color w:val="000000"/>
          <w:lang w:val="uk-UA"/>
        </w:rPr>
        <w:t xml:space="preserve">протягом 30 календарних днів з дня опублікування цього повідомлення проводить </w:t>
      </w:r>
      <w:r w:rsidR="00A40E0D" w:rsidRPr="00A40E0D">
        <w:rPr>
          <w:b/>
          <w:bCs/>
          <w:color w:val="000000"/>
          <w:lang w:val="uk-UA"/>
        </w:rPr>
        <w:t xml:space="preserve">УПРАВЛІННЯ ЕКОЛОГІЇ ТА ПРИРОДНИХ РЕСУРСІВ ВИКОНАВЧОГО ОРГАНУ КИЇВСЬКОЇ МІСЬКОЇ РАДИ (КИЇВСЬКОЇ МІСЬКОЇ ДЕРЖАВНОЇ АДМІНІСТРАЦІЇ) за </w:t>
      </w:r>
      <w:proofErr w:type="spellStart"/>
      <w:r w:rsidR="00A40E0D" w:rsidRPr="00A40E0D">
        <w:rPr>
          <w:b/>
          <w:bCs/>
          <w:color w:val="000000"/>
          <w:lang w:val="uk-UA"/>
        </w:rPr>
        <w:t>адресою</w:t>
      </w:r>
      <w:proofErr w:type="spellEnd"/>
      <w:r w:rsidR="00A40E0D" w:rsidRPr="00A40E0D">
        <w:rPr>
          <w:b/>
          <w:bCs/>
          <w:color w:val="000000"/>
          <w:lang w:val="uk-UA"/>
        </w:rPr>
        <w:t xml:space="preserve">: 04080, м. Київ, вул. Турівська, 28; </w:t>
      </w:r>
      <w:proofErr w:type="spellStart"/>
      <w:r w:rsidR="00A40E0D" w:rsidRPr="00A40E0D">
        <w:rPr>
          <w:b/>
          <w:bCs/>
          <w:color w:val="000000"/>
          <w:lang w:val="uk-UA"/>
        </w:rPr>
        <w:t>тел</w:t>
      </w:r>
      <w:proofErr w:type="spellEnd"/>
      <w:r w:rsidR="00A40E0D" w:rsidRPr="00A40E0D">
        <w:rPr>
          <w:b/>
          <w:bCs/>
          <w:color w:val="000000"/>
          <w:lang w:val="uk-UA"/>
        </w:rPr>
        <w:t>.: +38 044 366-64-10, +38 044 366-64-11; електронна пошта: ecology@kyivcity.gov.ua.</w:t>
      </w:r>
    </w:p>
    <w:sectPr w:rsidR="002E798A" w:rsidRPr="00094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C4"/>
    <w:rsid w:val="000241CB"/>
    <w:rsid w:val="00094CC4"/>
    <w:rsid w:val="001A41EC"/>
    <w:rsid w:val="002E798A"/>
    <w:rsid w:val="004E4786"/>
    <w:rsid w:val="009D3FAD"/>
    <w:rsid w:val="00A40E0D"/>
    <w:rsid w:val="00A458EF"/>
    <w:rsid w:val="00D82B59"/>
    <w:rsid w:val="00E64F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E0C"/>
  <w15:chartTrackingRefBased/>
  <w15:docId w15:val="{9A02BD3D-B2D4-4239-820B-744C3529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CC4"/>
    <w:pPr>
      <w:spacing w:after="0" w:line="240" w:lineRule="auto"/>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4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sou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3733</Words>
  <Characters>2129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Леся Захарова</cp:lastModifiedBy>
  <cp:revision>4</cp:revision>
  <dcterms:created xsi:type="dcterms:W3CDTF">2023-03-24T09:32:00Z</dcterms:created>
  <dcterms:modified xsi:type="dcterms:W3CDTF">2023-04-05T15:28:00Z</dcterms:modified>
</cp:coreProperties>
</file>