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B367DF" w:rsidRPr="00B63355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B63355">
        <w:rPr>
          <w:lang w:val="uk-UA"/>
        </w:rPr>
        <w:t>Товариство з обмеженою відповідальністю «</w:t>
      </w:r>
      <w:r w:rsidR="00674B45" w:rsidRPr="00B63355">
        <w:rPr>
          <w:bCs/>
          <w:lang w:val="uk-UA"/>
        </w:rPr>
        <w:t>НОВУС УКРАЇНА</w:t>
      </w:r>
      <w:r w:rsidRPr="00B63355">
        <w:rPr>
          <w:lang w:val="uk-UA"/>
        </w:rPr>
        <w:t>» (ТОВ «</w:t>
      </w:r>
      <w:r w:rsidR="00674B45" w:rsidRPr="00B63355">
        <w:rPr>
          <w:bCs/>
          <w:lang w:val="uk-UA"/>
        </w:rPr>
        <w:t>НОВУС УКРАЇНА</w:t>
      </w:r>
      <w:r w:rsidRPr="00B63355">
        <w:rPr>
          <w:lang w:val="uk-UA"/>
        </w:rPr>
        <w:t xml:space="preserve">»), код ЄДРПОУ </w:t>
      </w:r>
      <w:r w:rsidR="00674B45" w:rsidRPr="00B63355">
        <w:rPr>
          <w:lang w:val="uk-UA"/>
        </w:rPr>
        <w:t>36003603</w:t>
      </w:r>
      <w:r w:rsidRPr="00B63355">
        <w:rPr>
          <w:lang w:val="uk-UA"/>
        </w:rPr>
        <w:t xml:space="preserve">, </w:t>
      </w:r>
      <w:proofErr w:type="spellStart"/>
      <w:r w:rsidRPr="00B63355">
        <w:rPr>
          <w:lang w:val="uk-UA"/>
        </w:rPr>
        <w:t>юр</w:t>
      </w:r>
      <w:proofErr w:type="spellEnd"/>
      <w:r w:rsidRPr="00B63355">
        <w:rPr>
          <w:lang w:val="uk-UA"/>
        </w:rPr>
        <w:t xml:space="preserve">. адреса: </w:t>
      </w:r>
      <w:r w:rsidR="00674B45" w:rsidRPr="00B63355">
        <w:rPr>
          <w:lang w:val="uk-UA"/>
        </w:rPr>
        <w:t>04208, м. Київ, Подільський р-н, пр. Правди, 47</w:t>
      </w:r>
      <w:r w:rsidRPr="00B63355">
        <w:rPr>
          <w:lang w:val="uk-UA"/>
        </w:rPr>
        <w:t xml:space="preserve">, тел. </w:t>
      </w:r>
      <w:r w:rsidRPr="00B63355">
        <w:rPr>
          <w:shd w:val="clear" w:color="auto" w:fill="FFFFFF"/>
          <w:lang w:val="uk-UA"/>
        </w:rPr>
        <w:t xml:space="preserve">(044) </w:t>
      </w:r>
      <w:r w:rsidR="00674B45" w:rsidRPr="00B63355">
        <w:rPr>
          <w:shd w:val="clear" w:color="auto" w:fill="FFFFFF"/>
          <w:lang w:val="uk-UA"/>
        </w:rPr>
        <w:t>585-41-70</w:t>
      </w:r>
      <w:r w:rsidRPr="00B63355">
        <w:rPr>
          <w:lang w:val="uk-UA"/>
        </w:rPr>
        <w:t xml:space="preserve">, </w:t>
      </w:r>
      <w:proofErr w:type="spellStart"/>
      <w:r w:rsidRPr="00B63355">
        <w:t>e</w:t>
      </w:r>
      <w:proofErr w:type="spellEnd"/>
      <w:r w:rsidRPr="00B63355">
        <w:rPr>
          <w:lang w:val="uk-UA"/>
        </w:rPr>
        <w:t>-</w:t>
      </w:r>
      <w:proofErr w:type="spellStart"/>
      <w:r w:rsidRPr="00B63355">
        <w:t>mail</w:t>
      </w:r>
      <w:proofErr w:type="spellEnd"/>
      <w:r w:rsidRPr="00B63355">
        <w:rPr>
          <w:lang w:val="uk-UA"/>
        </w:rPr>
        <w:t>:</w:t>
      </w:r>
      <w:r w:rsidRPr="00B63355">
        <w:rPr>
          <w:lang w:val="de-DE"/>
        </w:rPr>
        <w:t xml:space="preserve"> </w:t>
      </w:r>
      <w:hyperlink r:id="rId11" w:history="1">
        <w:r w:rsidR="00081EB3" w:rsidRPr="00B63355">
          <w:rPr>
            <w:rStyle w:val="a5"/>
            <w:color w:val="auto"/>
            <w:u w:val="none"/>
            <w:lang w:val="en-US"/>
          </w:rPr>
          <w:t>Feedback</w:t>
        </w:r>
        <w:r w:rsidR="00081EB3" w:rsidRPr="00B63355">
          <w:rPr>
            <w:rStyle w:val="a5"/>
            <w:color w:val="auto"/>
            <w:u w:val="none"/>
            <w:lang w:val="uk-UA"/>
          </w:rPr>
          <w:t>@</w:t>
        </w:r>
        <w:proofErr w:type="spellStart"/>
        <w:r w:rsidR="00081EB3" w:rsidRPr="00B63355">
          <w:rPr>
            <w:rStyle w:val="a5"/>
            <w:color w:val="auto"/>
            <w:u w:val="none"/>
            <w:lang w:val="en-US"/>
          </w:rPr>
          <w:t>novus</w:t>
        </w:r>
        <w:proofErr w:type="spellEnd"/>
        <w:r w:rsidR="00081EB3" w:rsidRPr="00B63355">
          <w:rPr>
            <w:rStyle w:val="a5"/>
            <w:color w:val="auto"/>
            <w:u w:val="none"/>
            <w:lang w:val="uk-UA"/>
          </w:rPr>
          <w:t>.</w:t>
        </w:r>
        <w:proofErr w:type="spellStart"/>
        <w:r w:rsidR="00081EB3" w:rsidRPr="00B63355">
          <w:rPr>
            <w:rStyle w:val="a5"/>
            <w:color w:val="auto"/>
            <w:u w:val="none"/>
            <w:lang w:val="en-US"/>
          </w:rPr>
          <w:t>ua</w:t>
        </w:r>
        <w:proofErr w:type="spellEnd"/>
      </w:hyperlink>
      <w:r w:rsidRPr="00B63355">
        <w:rPr>
          <w:shd w:val="clear" w:color="auto" w:fill="FFFFFF"/>
          <w:lang w:val="uk-UA"/>
        </w:rPr>
        <w:t>,</w:t>
      </w:r>
      <w:r w:rsidRPr="00B63355">
        <w:rPr>
          <w:lang w:val="uk-UA"/>
        </w:rPr>
        <w:t xml:space="preserve"> </w:t>
      </w:r>
      <w:r w:rsidRPr="00B63355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</w:t>
      </w:r>
      <w:r w:rsidR="00674B45" w:rsidRPr="00B63355">
        <w:rPr>
          <w:rFonts w:eastAsia="Calibri"/>
          <w:lang w:val="uk-UA"/>
        </w:rPr>
        <w:t>магазину №</w:t>
      </w:r>
      <w:r w:rsidR="00BE3644" w:rsidRPr="00B63355">
        <w:rPr>
          <w:rFonts w:eastAsia="Calibri"/>
          <w:lang w:val="uk-UA"/>
        </w:rPr>
        <w:t>7043</w:t>
      </w:r>
      <w:r w:rsidRPr="00B63355">
        <w:rPr>
          <w:rFonts w:eastAsia="Calibri"/>
          <w:lang w:val="uk-UA"/>
        </w:rPr>
        <w:t xml:space="preserve">, який розташований за адресою: </w:t>
      </w:r>
      <w:r w:rsidRPr="00B63355">
        <w:rPr>
          <w:lang w:val="uk-UA"/>
        </w:rPr>
        <w:t xml:space="preserve">м. Київ, </w:t>
      </w:r>
      <w:r w:rsidR="00BE3644" w:rsidRPr="00B63355">
        <w:rPr>
          <w:lang w:val="uk-UA"/>
        </w:rPr>
        <w:t>Шевченківсь</w:t>
      </w:r>
      <w:r w:rsidR="00D069C4" w:rsidRPr="00B63355">
        <w:rPr>
          <w:lang w:val="uk-UA"/>
        </w:rPr>
        <w:t>к</w:t>
      </w:r>
      <w:r w:rsidR="00674B45" w:rsidRPr="00B63355">
        <w:rPr>
          <w:lang w:val="uk-UA"/>
        </w:rPr>
        <w:t>ий</w:t>
      </w:r>
      <w:r w:rsidRPr="00B63355">
        <w:rPr>
          <w:lang w:val="uk-UA"/>
        </w:rPr>
        <w:t xml:space="preserve"> р-н, вул.</w:t>
      </w:r>
      <w:r w:rsidRPr="00B63355">
        <w:t> </w:t>
      </w:r>
      <w:proofErr w:type="spellStart"/>
      <w:r w:rsidR="00BE3644" w:rsidRPr="00B63355">
        <w:rPr>
          <w:lang w:val="uk-UA"/>
        </w:rPr>
        <w:t>Загорівська</w:t>
      </w:r>
      <w:proofErr w:type="spellEnd"/>
      <w:r w:rsidR="00BE3644" w:rsidRPr="00B63355">
        <w:rPr>
          <w:lang w:val="uk-UA"/>
        </w:rPr>
        <w:t>, 17-21</w:t>
      </w:r>
      <w:r w:rsidRPr="00B63355">
        <w:rPr>
          <w:rFonts w:eastAsia="Calibri"/>
          <w:lang w:val="uk-UA"/>
        </w:rPr>
        <w:t>.</w:t>
      </w:r>
    </w:p>
    <w:p w:rsidR="00B367DF" w:rsidRPr="00B63355" w:rsidRDefault="00B367DF" w:rsidP="00705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B63355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B63355">
        <w:rPr>
          <w:lang w:val="uk-UA"/>
        </w:rPr>
        <w:t>у зв’язку з</w:t>
      </w:r>
      <w:r w:rsidR="00B63355" w:rsidRPr="00B63355">
        <w:rPr>
          <w:lang w:val="uk-UA"/>
        </w:rPr>
        <w:t>і зміною суб’єкту господарювання та</w:t>
      </w:r>
      <w:r w:rsidRPr="00B63355">
        <w:rPr>
          <w:lang w:val="uk-UA"/>
        </w:rPr>
        <w:t xml:space="preserve"> </w:t>
      </w:r>
      <w:r w:rsidR="00705DFA" w:rsidRPr="00B63355">
        <w:rPr>
          <w:lang w:val="uk-UA"/>
        </w:rPr>
        <w:t xml:space="preserve">відкриттям магазину </w:t>
      </w:r>
      <w:r w:rsidR="00B63355" w:rsidRPr="00B63355">
        <w:rPr>
          <w:lang w:val="en-US"/>
        </w:rPr>
        <w:t>Novus</w:t>
      </w:r>
      <w:r w:rsidR="00B63355" w:rsidRPr="00B63355">
        <w:rPr>
          <w:lang w:val="uk-UA"/>
        </w:rPr>
        <w:t xml:space="preserve"> </w:t>
      </w:r>
      <w:r w:rsidR="00705DFA" w:rsidRPr="00B63355">
        <w:rPr>
          <w:lang w:val="uk-UA"/>
        </w:rPr>
        <w:t>за</w:t>
      </w:r>
      <w:r w:rsidRPr="00B63355">
        <w:rPr>
          <w:lang w:val="uk-UA"/>
        </w:rPr>
        <w:t xml:space="preserve"> адресою: м. Київ, </w:t>
      </w:r>
      <w:r w:rsidR="00BE3644" w:rsidRPr="00B63355">
        <w:rPr>
          <w:lang w:val="uk-UA"/>
        </w:rPr>
        <w:t>Шевченківський р-н, вул.</w:t>
      </w:r>
      <w:r w:rsidR="00BE3644" w:rsidRPr="00B63355">
        <w:t> </w:t>
      </w:r>
      <w:proofErr w:type="spellStart"/>
      <w:r w:rsidR="00BE3644" w:rsidRPr="00B63355">
        <w:rPr>
          <w:lang w:val="uk-UA"/>
        </w:rPr>
        <w:t>Загорівська</w:t>
      </w:r>
      <w:proofErr w:type="spellEnd"/>
      <w:r w:rsidR="00BE3644" w:rsidRPr="00B63355">
        <w:rPr>
          <w:lang w:val="uk-UA"/>
        </w:rPr>
        <w:t>, 17-21</w:t>
      </w:r>
      <w:r w:rsidR="00705DFA" w:rsidRPr="00B63355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B367DF" w:rsidRPr="00211339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rFonts w:eastAsia="Calibri"/>
          <w:lang w:val="uk-UA"/>
        </w:rPr>
        <w:t>Основним вид</w:t>
      </w:r>
      <w:r w:rsidR="00081EB3">
        <w:rPr>
          <w:rFonts w:eastAsia="Calibri"/>
          <w:lang w:val="uk-UA"/>
        </w:rPr>
        <w:t>ом</w:t>
      </w:r>
      <w:r w:rsidRPr="00211339">
        <w:rPr>
          <w:rFonts w:eastAsia="Calibri"/>
          <w:lang w:val="uk-UA"/>
        </w:rPr>
        <w:t xml:space="preserve"> діяльності – </w:t>
      </w:r>
      <w:proofErr w:type="spellStart"/>
      <w:r w:rsidR="00705DFA" w:rsidRPr="00211339">
        <w:rPr>
          <w:lang w:val="uk-UA"/>
        </w:rPr>
        <w:t>ро</w:t>
      </w:r>
      <w:r w:rsidR="00705DFA" w:rsidRPr="00211339">
        <w:t>здрібна</w:t>
      </w:r>
      <w:proofErr w:type="spellEnd"/>
      <w:r w:rsidR="00705DFA" w:rsidRPr="00211339">
        <w:t xml:space="preserve"> </w:t>
      </w:r>
      <w:proofErr w:type="spellStart"/>
      <w:r w:rsidR="00705DFA" w:rsidRPr="00211339">
        <w:t>торгівля</w:t>
      </w:r>
      <w:proofErr w:type="spellEnd"/>
      <w:r w:rsidR="00705DFA" w:rsidRPr="00211339">
        <w:t xml:space="preserve"> в </w:t>
      </w:r>
      <w:proofErr w:type="spellStart"/>
      <w:r w:rsidR="00705DFA" w:rsidRPr="00211339">
        <w:t>неспеціалізованих</w:t>
      </w:r>
      <w:proofErr w:type="spellEnd"/>
      <w:r w:rsidR="00705DFA" w:rsidRPr="00211339">
        <w:t xml:space="preserve"> магазинах </w:t>
      </w:r>
      <w:proofErr w:type="spellStart"/>
      <w:r w:rsidR="00705DFA" w:rsidRPr="00211339">
        <w:t>переважно</w:t>
      </w:r>
      <w:proofErr w:type="spellEnd"/>
      <w:r w:rsidR="00705DFA" w:rsidRPr="00211339">
        <w:t xml:space="preserve"> продуктами </w:t>
      </w:r>
      <w:proofErr w:type="spellStart"/>
      <w:r w:rsidR="00705DFA" w:rsidRPr="00211339">
        <w:t>харчування</w:t>
      </w:r>
      <w:proofErr w:type="spellEnd"/>
      <w:r w:rsidR="00705DFA" w:rsidRPr="00211339">
        <w:t xml:space="preserve">, напоями та </w:t>
      </w:r>
      <w:proofErr w:type="spellStart"/>
      <w:r w:rsidR="00705DFA" w:rsidRPr="00211339">
        <w:t>тютюновими</w:t>
      </w:r>
      <w:proofErr w:type="spellEnd"/>
      <w:r w:rsidR="00705DFA" w:rsidRPr="00211339">
        <w:t xml:space="preserve"> </w:t>
      </w:r>
      <w:proofErr w:type="spellStart"/>
      <w:r w:rsidR="00705DFA" w:rsidRPr="00211339">
        <w:t>виробами</w:t>
      </w:r>
      <w:proofErr w:type="spellEnd"/>
      <w:r w:rsidRPr="00211339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B367DF" w:rsidRPr="003747EF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BA2628" w:rsidRPr="00BA2628">
        <w:rPr>
          <w:rFonts w:eastAsia="Calibri"/>
          <w:color w:val="FF0000"/>
          <w:lang w:val="uk-UA"/>
        </w:rPr>
        <w:t>три</w:t>
      </w:r>
      <w:r w:rsidRPr="00BA2628">
        <w:rPr>
          <w:rFonts w:eastAsia="Calibri"/>
          <w:color w:val="FF0000"/>
          <w:lang w:val="uk-UA"/>
        </w:rPr>
        <w:t xml:space="preserve"> стаціонарних джерел</w:t>
      </w:r>
      <w:r w:rsidR="00BA2628" w:rsidRPr="00BA2628">
        <w:rPr>
          <w:rFonts w:eastAsia="Calibri"/>
          <w:color w:val="FF0000"/>
          <w:lang w:val="uk-UA"/>
        </w:rPr>
        <w:t>а</w:t>
      </w:r>
      <w:r w:rsidRPr="00BA2628">
        <w:rPr>
          <w:rFonts w:eastAsia="Calibri"/>
          <w:color w:val="FF0000"/>
          <w:lang w:val="uk-UA"/>
        </w:rPr>
        <w:t xml:space="preserve"> викидів</w:t>
      </w:r>
      <w:r w:rsidRPr="00E17224">
        <w:rPr>
          <w:rFonts w:eastAsia="Calibri"/>
          <w:lang w:val="uk-UA"/>
        </w:rPr>
        <w:t xml:space="preserve">: </w:t>
      </w:r>
      <w:r w:rsidR="00705DFA">
        <w:rPr>
          <w:rFonts w:eastAsia="Calibri"/>
          <w:lang w:val="uk-UA"/>
        </w:rPr>
        <w:t>труб</w:t>
      </w:r>
      <w:r w:rsidR="00BE3644">
        <w:rPr>
          <w:rFonts w:eastAsia="Calibri"/>
          <w:lang w:val="uk-UA"/>
        </w:rPr>
        <w:t>а</w:t>
      </w:r>
      <w:r w:rsidR="00705DFA">
        <w:rPr>
          <w:rFonts w:eastAsia="Calibri"/>
          <w:lang w:val="uk-UA"/>
        </w:rPr>
        <w:t xml:space="preserve"> обладнання</w:t>
      </w:r>
      <w:r w:rsidR="00D069C4">
        <w:rPr>
          <w:rFonts w:eastAsia="Calibri"/>
          <w:lang w:val="uk-UA"/>
        </w:rPr>
        <w:t xml:space="preserve"> </w:t>
      </w:r>
      <w:r w:rsidR="00BE3644">
        <w:rPr>
          <w:rFonts w:eastAsia="Calibri"/>
          <w:lang w:val="uk-UA"/>
        </w:rPr>
        <w:t>торгового залу магазину</w:t>
      </w:r>
      <w:r w:rsidR="00D069C4">
        <w:rPr>
          <w:rFonts w:eastAsia="Calibri"/>
          <w:lang w:val="uk-UA"/>
        </w:rPr>
        <w:t xml:space="preserve"> (дж. №1), </w:t>
      </w:r>
      <w:proofErr w:type="spellStart"/>
      <w:r w:rsidR="00BE3644">
        <w:rPr>
          <w:rFonts w:eastAsia="Calibri"/>
          <w:lang w:val="uk-UA"/>
        </w:rPr>
        <w:t>ККБ</w:t>
      </w:r>
      <w:proofErr w:type="spellEnd"/>
      <w:r w:rsidR="00D069C4">
        <w:rPr>
          <w:rFonts w:eastAsia="Calibri"/>
          <w:lang w:val="uk-UA"/>
        </w:rPr>
        <w:t xml:space="preserve"> (дж. №</w:t>
      </w:r>
      <w:r w:rsidR="00BE3644">
        <w:rPr>
          <w:rFonts w:eastAsia="Calibri"/>
          <w:lang w:val="uk-UA"/>
        </w:rPr>
        <w:t>2</w:t>
      </w:r>
      <w:r w:rsidR="00D069C4">
        <w:rPr>
          <w:rFonts w:eastAsia="Calibri"/>
          <w:lang w:val="uk-UA"/>
        </w:rPr>
        <w:t>), вантажна рампа (дж. №</w:t>
      </w:r>
      <w:r w:rsidR="00BE3644">
        <w:rPr>
          <w:rFonts w:eastAsia="Calibri"/>
          <w:lang w:val="uk-UA"/>
        </w:rPr>
        <w:t>3</w:t>
      </w:r>
      <w:r w:rsidR="00D069C4">
        <w:rPr>
          <w:rFonts w:eastAsia="Calibri"/>
          <w:lang w:val="uk-UA"/>
        </w:rPr>
        <w:t>)</w:t>
      </w:r>
      <w:r w:rsidRPr="00E17224">
        <w:rPr>
          <w:rFonts w:eastAsia="Calibri"/>
          <w:lang w:val="uk-UA"/>
        </w:rPr>
        <w:t xml:space="preserve">. </w:t>
      </w:r>
      <w:r w:rsidRPr="00E17224">
        <w:rPr>
          <w:lang w:val="uk-UA"/>
        </w:rPr>
        <w:t xml:space="preserve">Потужність викидів забруднюючих речовин в атмосферне повітря від </w:t>
      </w:r>
      <w:r w:rsidRPr="003747EF">
        <w:rPr>
          <w:lang w:val="uk-UA"/>
        </w:rPr>
        <w:t>об’єкту в цілому становить 0,0</w:t>
      </w:r>
      <w:r w:rsidR="007E344C">
        <w:rPr>
          <w:lang w:val="uk-UA"/>
        </w:rPr>
        <w:t>8</w:t>
      </w:r>
      <w:r w:rsidR="00BE3644">
        <w:rPr>
          <w:lang w:val="uk-UA"/>
        </w:rPr>
        <w:t>7126</w:t>
      </w:r>
      <w:r w:rsidRPr="003747EF">
        <w:rPr>
          <w:lang w:val="uk-UA"/>
        </w:rPr>
        <w:t xml:space="preserve"> г/с та 0,</w:t>
      </w:r>
      <w:r w:rsidR="007E344C">
        <w:rPr>
          <w:lang w:val="uk-UA"/>
        </w:rPr>
        <w:t>1</w:t>
      </w:r>
      <w:r w:rsidR="00BE3644">
        <w:rPr>
          <w:lang w:val="uk-UA"/>
        </w:rPr>
        <w:t>45</w:t>
      </w:r>
      <w:r w:rsidRPr="003747EF">
        <w:rPr>
          <w:lang w:val="uk-UA"/>
        </w:rPr>
        <w:t xml:space="preserve"> т/рік</w:t>
      </w:r>
      <w:r w:rsidR="00705DFA" w:rsidRPr="003747EF">
        <w:rPr>
          <w:lang w:val="uk-UA"/>
        </w:rPr>
        <w:t xml:space="preserve">, в </w:t>
      </w:r>
      <w:proofErr w:type="spellStart"/>
      <w:r w:rsidR="00705DFA" w:rsidRPr="003747EF">
        <w:rPr>
          <w:lang w:val="uk-UA"/>
        </w:rPr>
        <w:t>т.ч</w:t>
      </w:r>
      <w:proofErr w:type="spellEnd"/>
      <w:r w:rsidR="00705DFA" w:rsidRPr="003747EF">
        <w:rPr>
          <w:lang w:val="uk-UA"/>
        </w:rPr>
        <w:t xml:space="preserve">: </w:t>
      </w:r>
      <w:r w:rsidR="007E344C" w:rsidRPr="007E344C">
        <w:rPr>
          <w:lang w:val="uk-UA"/>
        </w:rPr>
        <w:t>оксиди азоту – ‌0,0</w:t>
      </w:r>
      <w:r w:rsidR="007E344C">
        <w:rPr>
          <w:lang w:val="uk-UA"/>
        </w:rPr>
        <w:t>07</w:t>
      </w:r>
      <w:r w:rsidR="007E344C" w:rsidRPr="007E344C">
        <w:rPr>
          <w:lang w:val="uk-UA"/>
        </w:rPr>
        <w:t xml:space="preserve"> т/рік, оксид вуглецю – ‌0,</w:t>
      </w:r>
      <w:r w:rsidR="007E344C">
        <w:rPr>
          <w:lang w:val="uk-UA"/>
        </w:rPr>
        <w:t>024</w:t>
      </w:r>
      <w:r w:rsidR="007E344C" w:rsidRPr="007E344C">
        <w:rPr>
          <w:lang w:val="uk-UA"/>
        </w:rPr>
        <w:t xml:space="preserve"> т/рік</w:t>
      </w:r>
      <w:r w:rsidR="007E344C">
        <w:rPr>
          <w:lang w:val="uk-UA"/>
        </w:rPr>
        <w:t>,</w:t>
      </w:r>
      <w:r w:rsidR="007E344C" w:rsidRPr="003747EF">
        <w:rPr>
          <w:lang w:val="uk-UA"/>
        </w:rPr>
        <w:t xml:space="preserve"> </w:t>
      </w:r>
      <w:r w:rsidR="003747EF" w:rsidRPr="003747EF">
        <w:rPr>
          <w:lang w:val="uk-UA"/>
        </w:rPr>
        <w:t>спирт етиловий</w:t>
      </w:r>
      <w:r w:rsidR="00705DFA" w:rsidRPr="003747EF">
        <w:rPr>
          <w:lang w:val="uk-UA"/>
        </w:rPr>
        <w:t xml:space="preserve"> – ‌0,</w:t>
      </w:r>
      <w:r w:rsidR="003747EF" w:rsidRPr="003747EF">
        <w:rPr>
          <w:lang w:val="uk-UA"/>
        </w:rPr>
        <w:t>0</w:t>
      </w:r>
      <w:r w:rsidR="00BE3644">
        <w:rPr>
          <w:lang w:val="uk-UA"/>
        </w:rPr>
        <w:t>80</w:t>
      </w:r>
      <w:r w:rsidR="00705DFA" w:rsidRPr="003747EF">
        <w:rPr>
          <w:lang w:val="uk-UA"/>
        </w:rPr>
        <w:t xml:space="preserve"> т/рік, </w:t>
      </w:r>
      <w:r w:rsidR="007E344C" w:rsidRPr="007E344C">
        <w:rPr>
          <w:lang w:val="uk-UA"/>
        </w:rPr>
        <w:t>вуглеводні насичені – 0,0</w:t>
      </w:r>
      <w:r w:rsidR="007E344C">
        <w:rPr>
          <w:lang w:val="uk-UA"/>
        </w:rPr>
        <w:t>1</w:t>
      </w:r>
      <w:r w:rsidR="007E344C" w:rsidRPr="007E344C">
        <w:rPr>
          <w:lang w:val="uk-UA"/>
        </w:rPr>
        <w:t>5 т/рік</w:t>
      </w:r>
      <w:r w:rsidR="007E344C">
        <w:rPr>
          <w:lang w:val="uk-UA"/>
        </w:rPr>
        <w:t>, а</w:t>
      </w:r>
      <w:r w:rsidR="003747EF" w:rsidRPr="003747EF">
        <w:rPr>
          <w:lang w:val="uk-UA"/>
        </w:rPr>
        <w:t>кролеїн</w:t>
      </w:r>
      <w:r w:rsidR="00705DFA" w:rsidRPr="003747EF">
        <w:rPr>
          <w:lang w:val="uk-UA"/>
        </w:rPr>
        <w:t xml:space="preserve"> – ‌</w:t>
      </w:r>
      <w:r w:rsidR="003747EF" w:rsidRPr="003747EF">
        <w:rPr>
          <w:lang w:val="uk-UA"/>
        </w:rPr>
        <w:t>0,00</w:t>
      </w:r>
      <w:r w:rsidR="00BE3644">
        <w:rPr>
          <w:lang w:val="uk-UA"/>
        </w:rPr>
        <w:t>02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ацетальдегід</w:t>
      </w:r>
      <w:r w:rsidR="00705DFA" w:rsidRPr="003747EF">
        <w:rPr>
          <w:lang w:val="uk-UA"/>
        </w:rPr>
        <w:t xml:space="preserve"> – 0,</w:t>
      </w:r>
      <w:r w:rsidR="003747EF" w:rsidRPr="003747EF">
        <w:rPr>
          <w:lang w:val="uk-UA"/>
        </w:rPr>
        <w:t>00</w:t>
      </w:r>
      <w:r w:rsidR="00BE3644">
        <w:rPr>
          <w:lang w:val="uk-UA"/>
        </w:rPr>
        <w:t>145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кислота оцтова</w:t>
      </w:r>
      <w:r w:rsidR="00705DFA" w:rsidRPr="003747EF">
        <w:rPr>
          <w:lang w:val="uk-UA"/>
        </w:rPr>
        <w:t xml:space="preserve"> – </w:t>
      </w:r>
      <w:r w:rsidR="003747EF" w:rsidRPr="003747EF">
        <w:rPr>
          <w:lang w:val="uk-UA"/>
        </w:rPr>
        <w:t>0,00</w:t>
      </w:r>
      <w:r w:rsidR="00BE3644">
        <w:rPr>
          <w:lang w:val="uk-UA"/>
        </w:rPr>
        <w:t>7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фреони</w:t>
      </w:r>
      <w:r w:rsidR="00705DFA" w:rsidRPr="003747EF">
        <w:rPr>
          <w:lang w:val="uk-UA"/>
        </w:rPr>
        <w:t xml:space="preserve"> – ‌0,0</w:t>
      </w:r>
      <w:r w:rsidR="00BE3644">
        <w:rPr>
          <w:lang w:val="uk-UA"/>
        </w:rPr>
        <w:t>10</w:t>
      </w:r>
      <w:r w:rsidR="007E344C">
        <w:rPr>
          <w:lang w:val="uk-UA"/>
        </w:rPr>
        <w:t> </w:t>
      </w:r>
      <w:r w:rsidR="00705DFA" w:rsidRPr="003747EF">
        <w:rPr>
          <w:lang w:val="uk-UA"/>
        </w:rPr>
        <w:t>т/рік</w:t>
      </w:r>
      <w:r w:rsidRPr="003747EF">
        <w:rPr>
          <w:lang w:val="uk-UA"/>
        </w:rPr>
        <w:t>.</w:t>
      </w:r>
      <w:r w:rsidRPr="003747EF">
        <w:rPr>
          <w:rFonts w:eastAsia="Calibri"/>
          <w:lang w:val="uk-UA"/>
        </w:rPr>
        <w:t xml:space="preserve"> 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>Підприємство відноситься до тре</w:t>
      </w:r>
      <w:r>
        <w:rPr>
          <w:rFonts w:eastAsia="Calibri"/>
          <w:lang w:val="uk-UA"/>
        </w:rPr>
        <w:t>т</w:t>
      </w:r>
      <w:r w:rsidRPr="00E17224">
        <w:rPr>
          <w:rFonts w:eastAsia="Calibri"/>
          <w:lang w:val="uk-UA"/>
        </w:rPr>
        <w:t xml:space="preserve">ьої групи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7224">
        <w:rPr>
          <w:lang w:val="uk-UA"/>
        </w:rPr>
        <w:t xml:space="preserve">Перевищення </w:t>
      </w:r>
      <w:r w:rsidR="00705DFA" w:rsidRPr="00E17224">
        <w:rPr>
          <w:lang w:val="uk-UA"/>
        </w:rPr>
        <w:t>граничнодопустимих</w:t>
      </w:r>
      <w:r w:rsidRPr="00E17224">
        <w:rPr>
          <w:lang w:val="uk-UA"/>
        </w:rPr>
        <w:t xml:space="preserve"> концентрацій </w:t>
      </w:r>
      <w:r w:rsidR="00705DFA">
        <w:rPr>
          <w:lang w:val="uk-UA"/>
        </w:rPr>
        <w:t>забруднюючих речовин біля житлової забудови</w:t>
      </w:r>
      <w:r w:rsidRPr="00E17224">
        <w:rPr>
          <w:lang w:val="uk-UA"/>
        </w:rPr>
        <w:t xml:space="preserve"> відсутні.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E17224">
        <w:rPr>
          <w:rFonts w:eastAsia="Calibri"/>
          <w:color w:val="0D0D0D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E17224">
        <w:rPr>
          <w:rFonts w:eastAsia="Calibri"/>
          <w:lang w:val="uk-UA"/>
        </w:rPr>
        <w:t xml:space="preserve">до </w:t>
      </w:r>
      <w:r w:rsidRPr="00E17224">
        <w:rPr>
          <w:u w:val="single"/>
          <w:lang w:val="uk-UA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E17224">
        <w:rPr>
          <w:u w:val="single"/>
          <w:lang w:val="uk-UA"/>
        </w:rPr>
        <w:t>Турівська</w:t>
      </w:r>
      <w:proofErr w:type="spellEnd"/>
      <w:r w:rsidRPr="00E17224">
        <w:rPr>
          <w:u w:val="single"/>
          <w:lang w:val="uk-UA"/>
        </w:rPr>
        <w:t xml:space="preserve">, 28, тел. (044) 366-64-10 (-11), </w:t>
      </w:r>
      <w:r w:rsidRPr="00E17224">
        <w:rPr>
          <w:u w:val="single"/>
          <w:lang w:val="en-US"/>
        </w:rPr>
        <w:t>e</w:t>
      </w:r>
      <w:r w:rsidRPr="00E17224">
        <w:rPr>
          <w:u w:val="single"/>
          <w:lang w:val="uk-UA"/>
        </w:rPr>
        <w:t>-</w:t>
      </w:r>
      <w:r w:rsidRPr="00E17224">
        <w:rPr>
          <w:u w:val="single"/>
          <w:lang w:val="en-US"/>
        </w:rPr>
        <w:t>mail</w:t>
      </w:r>
      <w:r w:rsidRPr="00E17224">
        <w:rPr>
          <w:u w:val="single"/>
          <w:lang w:val="uk-UA"/>
        </w:rPr>
        <w:t xml:space="preserve">: </w:t>
      </w:r>
      <w:proofErr w:type="spellStart"/>
      <w:r w:rsidRPr="00E17224">
        <w:rPr>
          <w:u w:val="single"/>
          <w:shd w:val="clear" w:color="auto" w:fill="FFFFFF"/>
        </w:rPr>
        <w:t>ecology</w:t>
      </w:r>
      <w:proofErr w:type="spellEnd"/>
      <w:r w:rsidRPr="00E17224">
        <w:rPr>
          <w:u w:val="single"/>
          <w:shd w:val="clear" w:color="auto" w:fill="FFFFFF"/>
          <w:lang w:val="uk-UA"/>
        </w:rPr>
        <w:t>@</w:t>
      </w:r>
      <w:proofErr w:type="spellStart"/>
      <w:r w:rsidRPr="00E17224">
        <w:rPr>
          <w:u w:val="single"/>
          <w:shd w:val="clear" w:color="auto" w:fill="FFFFFF"/>
        </w:rPr>
        <w:t>kyivcity</w:t>
      </w:r>
      <w:proofErr w:type="spellEnd"/>
      <w:r w:rsidRPr="00E17224">
        <w:rPr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u w:val="single"/>
          <w:shd w:val="clear" w:color="auto" w:fill="FFFFFF"/>
        </w:rPr>
        <w:t>gov</w:t>
      </w:r>
      <w:proofErr w:type="spellEnd"/>
      <w:r w:rsidRPr="00E17224">
        <w:rPr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u w:val="single"/>
          <w:shd w:val="clear" w:color="auto" w:fill="FFFFFF"/>
        </w:rPr>
        <w:t>ua</w:t>
      </w:r>
      <w:proofErr w:type="spellEnd"/>
      <w:r w:rsidRPr="00E17224">
        <w:rPr>
          <w:u w:val="single"/>
          <w:lang w:val="uk-UA"/>
        </w:rPr>
        <w:t>.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33" w:rsidRDefault="00281D33">
      <w:r>
        <w:separator/>
      </w:r>
    </w:p>
  </w:endnote>
  <w:endnote w:type="continuationSeparator" w:id="0">
    <w:p w:rsidR="00281D33" w:rsidRDefault="0028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33" w:rsidRDefault="00281D33">
      <w:r>
        <w:separator/>
      </w:r>
    </w:p>
  </w:footnote>
  <w:footnote w:type="continuationSeparator" w:id="0">
    <w:p w:rsidR="00281D33" w:rsidRDefault="0028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BE691A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BE691A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364E"/>
    <w:rsid w:val="00281615"/>
    <w:rsid w:val="00281D33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8131F"/>
    <w:rsid w:val="003837E0"/>
    <w:rsid w:val="00392B52"/>
    <w:rsid w:val="003C5A12"/>
    <w:rsid w:val="003C75D5"/>
    <w:rsid w:val="003D021E"/>
    <w:rsid w:val="003E53C4"/>
    <w:rsid w:val="003E7616"/>
    <w:rsid w:val="003E7C83"/>
    <w:rsid w:val="003F16ED"/>
    <w:rsid w:val="003F21BC"/>
    <w:rsid w:val="003F5503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73969"/>
    <w:rsid w:val="00791409"/>
    <w:rsid w:val="00795EB3"/>
    <w:rsid w:val="007C3964"/>
    <w:rsid w:val="007C41AC"/>
    <w:rsid w:val="007D3D9A"/>
    <w:rsid w:val="007E2393"/>
    <w:rsid w:val="007E344C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797A"/>
    <w:rsid w:val="00B60367"/>
    <w:rsid w:val="00B63355"/>
    <w:rsid w:val="00B63B3F"/>
    <w:rsid w:val="00B66C63"/>
    <w:rsid w:val="00B66E8F"/>
    <w:rsid w:val="00B705E0"/>
    <w:rsid w:val="00B77E1E"/>
    <w:rsid w:val="00B86505"/>
    <w:rsid w:val="00B97123"/>
    <w:rsid w:val="00BA2628"/>
    <w:rsid w:val="00BA4851"/>
    <w:rsid w:val="00BA6DF9"/>
    <w:rsid w:val="00BB2EA0"/>
    <w:rsid w:val="00BE3644"/>
    <w:rsid w:val="00BE691A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D64E9"/>
    <w:rsid w:val="00CE0AF5"/>
    <w:rsid w:val="00CF6D74"/>
    <w:rsid w:val="00D0593D"/>
    <w:rsid w:val="00D069C4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613BA"/>
    <w:rsid w:val="00F63958"/>
    <w:rsid w:val="00F66EC1"/>
    <w:rsid w:val="00F7660A"/>
    <w:rsid w:val="00F936CE"/>
    <w:rsid w:val="00FA43BD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dback@novus.ua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us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C32FE-C4E0-4B68-8B9F-9CD5D64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2530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12</cp:revision>
  <cp:lastPrinted>2021-12-01T07:37:00Z</cp:lastPrinted>
  <dcterms:created xsi:type="dcterms:W3CDTF">2023-03-13T14:33:00Z</dcterms:created>
  <dcterms:modified xsi:type="dcterms:W3CDTF">2023-05-23T13:30:00Z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