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9" w:type="dxa"/>
        <w:tblInd w:w="8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4820"/>
      </w:tblGrid>
      <w:tr w:rsidR="006A14D5" w:rsidTr="006A14D5">
        <w:trPr>
          <w:trHeight w:val="1095"/>
        </w:trPr>
        <w:tc>
          <w:tcPr>
            <w:tcW w:w="5269" w:type="dxa"/>
          </w:tcPr>
          <w:p w:rsidR="006A14D5" w:rsidRDefault="006A14D5" w:rsidP="006A14D5">
            <w:pPr>
              <w:tabs>
                <w:tab w:val="center" w:pos="4677"/>
                <w:tab w:val="right" w:pos="9355"/>
              </w:tabs>
              <w:ind w:left="24" w:firstLine="4253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4820" w:type="dxa"/>
          </w:tcPr>
          <w:p w:rsidR="004E5F1B" w:rsidRPr="004E5F1B" w:rsidRDefault="004E5F1B" w:rsidP="004E5F1B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1D277F" w:rsidRDefault="001D277F" w:rsidP="00C5472B">
      <w:pPr>
        <w:tabs>
          <w:tab w:val="left" w:pos="8223"/>
        </w:tabs>
        <w:spacing w:before="120"/>
        <w:jc w:val="center"/>
        <w:rPr>
          <w:b/>
          <w:i/>
          <w:sz w:val="28"/>
          <w:szCs w:val="28"/>
          <w:lang w:val="uk-UA"/>
        </w:rPr>
      </w:pPr>
    </w:p>
    <w:p w:rsidR="004E5F1B" w:rsidRDefault="004E5F1B" w:rsidP="004E5F1B">
      <w:pPr>
        <w:ind w:firstLine="709"/>
        <w:jc w:val="center"/>
        <w:rPr>
          <w:shd w:val="clear" w:color="auto" w:fill="FFFFFF"/>
          <w:lang w:val="uk-UA"/>
        </w:rPr>
      </w:pPr>
      <w:r w:rsidRPr="00F60486">
        <w:rPr>
          <w:shd w:val="clear" w:color="auto" w:fill="FFFFFF"/>
          <w:lang w:val="uk-UA"/>
        </w:rPr>
        <w:t>П</w:t>
      </w:r>
      <w:proofErr w:type="spellStart"/>
      <w:r w:rsidRPr="00F60486">
        <w:rPr>
          <w:shd w:val="clear" w:color="auto" w:fill="FFFFFF"/>
        </w:rPr>
        <w:t>овідомлення</w:t>
      </w:r>
      <w:proofErr w:type="spellEnd"/>
      <w:r w:rsidRPr="00F60486">
        <w:rPr>
          <w:shd w:val="clear" w:color="auto" w:fill="FFFFFF"/>
        </w:rPr>
        <w:t xml:space="preserve"> про </w:t>
      </w:r>
      <w:proofErr w:type="spellStart"/>
      <w:r w:rsidRPr="00F60486">
        <w:rPr>
          <w:shd w:val="clear" w:color="auto" w:fill="FFFFFF"/>
        </w:rPr>
        <w:t>намір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отримати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дозвіл</w:t>
      </w:r>
      <w:proofErr w:type="spellEnd"/>
      <w:r w:rsidRPr="00F60486">
        <w:rPr>
          <w:shd w:val="clear" w:color="auto" w:fill="FFFFFF"/>
        </w:rPr>
        <w:t xml:space="preserve"> на </w:t>
      </w:r>
      <w:proofErr w:type="spellStart"/>
      <w:r w:rsidRPr="00F60486">
        <w:rPr>
          <w:shd w:val="clear" w:color="auto" w:fill="FFFFFF"/>
        </w:rPr>
        <w:t>викиди</w:t>
      </w:r>
      <w:proofErr w:type="spellEnd"/>
      <w:r w:rsidRPr="00F60486">
        <w:rPr>
          <w:shd w:val="clear" w:color="auto" w:fill="FFFFFF"/>
          <w:lang w:val="uk-UA"/>
        </w:rPr>
        <w:t xml:space="preserve">  </w:t>
      </w:r>
      <w:proofErr w:type="spellStart"/>
      <w:r w:rsidRPr="00F60486">
        <w:rPr>
          <w:shd w:val="clear" w:color="auto" w:fill="FFFFFF"/>
        </w:rPr>
        <w:t>забруднюючих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речовин</w:t>
      </w:r>
      <w:proofErr w:type="spellEnd"/>
      <w:r w:rsidRPr="00F60486">
        <w:rPr>
          <w:shd w:val="clear" w:color="auto" w:fill="FFFFFF"/>
        </w:rPr>
        <w:t xml:space="preserve"> в </w:t>
      </w:r>
      <w:proofErr w:type="spellStart"/>
      <w:r w:rsidRPr="00F60486">
        <w:rPr>
          <w:shd w:val="clear" w:color="auto" w:fill="FFFFFF"/>
        </w:rPr>
        <w:t>атмосферне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повітря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стаціонарними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джерелами</w:t>
      </w:r>
      <w:proofErr w:type="spellEnd"/>
    </w:p>
    <w:p w:rsidR="004E5F1B" w:rsidRPr="004E5F1B" w:rsidRDefault="004E5F1B" w:rsidP="004E5F1B">
      <w:pPr>
        <w:ind w:firstLine="709"/>
        <w:jc w:val="center"/>
        <w:rPr>
          <w:shd w:val="clear" w:color="auto" w:fill="FFFFFF"/>
          <w:lang w:val="uk-UA"/>
        </w:rPr>
      </w:pPr>
    </w:p>
    <w:p w:rsidR="00510BBC" w:rsidRPr="00510BBC" w:rsidRDefault="00510BBC" w:rsidP="00510BBC">
      <w:pPr>
        <w:ind w:firstLine="709"/>
        <w:jc w:val="both"/>
        <w:rPr>
          <w:bCs/>
          <w:u w:val="single"/>
          <w:lang w:val="uk-UA"/>
        </w:rPr>
      </w:pPr>
      <w:r w:rsidRPr="00CE0C6D">
        <w:rPr>
          <w:lang w:val="uk-UA"/>
        </w:rPr>
        <w:t>Товариство з обмеженою відповідальністю «</w:t>
      </w:r>
      <w:r w:rsidRPr="00CE0C6D">
        <w:rPr>
          <w:bCs/>
          <w:color w:val="000000"/>
          <w:lang w:val="uk-UA"/>
        </w:rPr>
        <w:t>НОВУС УКРАЇНА</w:t>
      </w:r>
      <w:r w:rsidRPr="00CE0C6D">
        <w:rPr>
          <w:lang w:val="uk-UA"/>
        </w:rPr>
        <w:t>» (ТОВ «</w:t>
      </w:r>
      <w:r w:rsidRPr="00CE0C6D">
        <w:rPr>
          <w:bCs/>
          <w:color w:val="000000"/>
          <w:lang w:val="uk-UA"/>
        </w:rPr>
        <w:t>НОВУС УКРАЇНА</w:t>
      </w:r>
      <w:r w:rsidRPr="00CE0C6D">
        <w:rPr>
          <w:lang w:val="uk-UA"/>
        </w:rPr>
        <w:t xml:space="preserve">»), код ЄДРПОУ 36003603, </w:t>
      </w:r>
      <w:proofErr w:type="spellStart"/>
      <w:r w:rsidRPr="00CE0C6D">
        <w:rPr>
          <w:lang w:val="uk-UA"/>
        </w:rPr>
        <w:t>юр</w:t>
      </w:r>
      <w:proofErr w:type="spellEnd"/>
      <w:r w:rsidRPr="00CE0C6D">
        <w:rPr>
          <w:lang w:val="uk-UA"/>
        </w:rPr>
        <w:t xml:space="preserve">. адреса: 04208, м. Київ, Подільський р-н, пр. Правди, 47, тел. </w:t>
      </w:r>
      <w:r w:rsidRPr="00CE0C6D">
        <w:rPr>
          <w:shd w:val="clear" w:color="auto" w:fill="FFFFFF"/>
          <w:lang w:val="uk-UA"/>
        </w:rPr>
        <w:t>(044) 585-41-70</w:t>
      </w:r>
      <w:r w:rsidRPr="00CE0C6D">
        <w:rPr>
          <w:lang w:val="uk-UA"/>
        </w:rPr>
        <w:t xml:space="preserve">, </w:t>
      </w:r>
      <w:r w:rsidRPr="00CE0C6D">
        <w:t>e</w:t>
      </w:r>
      <w:r w:rsidRPr="00CE0C6D">
        <w:rPr>
          <w:lang w:val="uk-UA"/>
        </w:rPr>
        <w:t>-</w:t>
      </w:r>
      <w:proofErr w:type="spellStart"/>
      <w:r w:rsidRPr="00CE0C6D">
        <w:t>mail</w:t>
      </w:r>
      <w:proofErr w:type="spellEnd"/>
      <w:r w:rsidRPr="00CE0C6D">
        <w:rPr>
          <w:lang w:val="uk-UA"/>
        </w:rPr>
        <w:t>:</w:t>
      </w:r>
      <w:r w:rsidRPr="00CE0C6D">
        <w:rPr>
          <w:lang w:val="de-DE"/>
        </w:rPr>
        <w:t xml:space="preserve"> </w:t>
      </w:r>
      <w:r w:rsidRPr="00CE0C6D">
        <w:rPr>
          <w:lang w:val="uk-UA"/>
        </w:rPr>
        <w:t>І</w:t>
      </w:r>
      <w:proofErr w:type="spellStart"/>
      <w:r w:rsidRPr="00CE0C6D">
        <w:t>gor</w:t>
      </w:r>
      <w:proofErr w:type="spellEnd"/>
      <w:r w:rsidRPr="00CE0C6D">
        <w:rPr>
          <w:lang w:val="uk-UA"/>
        </w:rPr>
        <w:t>.</w:t>
      </w:r>
      <w:proofErr w:type="spellStart"/>
      <w:r w:rsidRPr="00CE0C6D">
        <w:t>kostogryz</w:t>
      </w:r>
      <w:proofErr w:type="spellEnd"/>
      <w:r w:rsidRPr="00CE0C6D">
        <w:rPr>
          <w:lang w:val="uk-UA"/>
        </w:rPr>
        <w:t>@</w:t>
      </w:r>
      <w:proofErr w:type="spellStart"/>
      <w:r w:rsidRPr="00CE0C6D">
        <w:t>novus</w:t>
      </w:r>
      <w:proofErr w:type="spellEnd"/>
      <w:r w:rsidRPr="00CE0C6D">
        <w:rPr>
          <w:lang w:val="uk-UA"/>
        </w:rPr>
        <w:t>.</w:t>
      </w:r>
      <w:proofErr w:type="spellStart"/>
      <w:r w:rsidRPr="00CE0C6D">
        <w:t>ua</w:t>
      </w:r>
      <w:proofErr w:type="spellEnd"/>
      <w:r w:rsidRPr="00CE0C6D">
        <w:rPr>
          <w:shd w:val="clear" w:color="auto" w:fill="FFFFFF"/>
          <w:lang w:val="uk-UA"/>
        </w:rPr>
        <w:t>,</w:t>
      </w:r>
      <w:r w:rsidRPr="00CE0C6D">
        <w:rPr>
          <w:lang w:val="uk-UA"/>
        </w:rPr>
        <w:t xml:space="preserve"> </w:t>
      </w:r>
      <w:r w:rsidRPr="00CE0C6D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в процесі діяльності магазину, який розташований за адресою: </w:t>
      </w:r>
      <w:r w:rsidRPr="00CE0C6D">
        <w:rPr>
          <w:bCs/>
          <w:color w:val="000000"/>
          <w:u w:val="single"/>
          <w:lang w:val="uk-UA"/>
        </w:rPr>
        <w:t>м. Київ, Шевченківський р-н.  М</w:t>
      </w:r>
      <w:bookmarkStart w:id="0" w:name="_GoBack"/>
      <w:bookmarkEnd w:id="0"/>
      <w:r w:rsidRPr="00CE0C6D">
        <w:rPr>
          <w:bCs/>
          <w:color w:val="000000"/>
          <w:u w:val="single"/>
          <w:lang w:val="uk-UA"/>
        </w:rPr>
        <w:t>айдан Незалежності, 1</w:t>
      </w:r>
      <w:r w:rsidRPr="00510BBC">
        <w:rPr>
          <w:bCs/>
          <w:u w:val="single"/>
          <w:lang w:val="uk-UA"/>
        </w:rPr>
        <w:t xml:space="preserve">, сектор В ТЦ Глобус. </w:t>
      </w:r>
    </w:p>
    <w:p w:rsidR="00510BBC" w:rsidRPr="00510BBC" w:rsidRDefault="00510BBC" w:rsidP="00510BBC">
      <w:pPr>
        <w:ind w:firstLine="709"/>
        <w:jc w:val="both"/>
        <w:rPr>
          <w:lang w:val="uk-UA"/>
        </w:rPr>
      </w:pPr>
      <w:r w:rsidRPr="00510BBC">
        <w:rPr>
          <w:rFonts w:eastAsia="Calibri"/>
          <w:lang w:val="uk-UA"/>
        </w:rPr>
        <w:t xml:space="preserve">Основним видом діяльності – </w:t>
      </w:r>
      <w:proofErr w:type="spellStart"/>
      <w:r w:rsidRPr="00510BBC">
        <w:rPr>
          <w:lang w:val="uk-UA"/>
        </w:rPr>
        <w:t>ро</w:t>
      </w:r>
      <w:r w:rsidRPr="00510BBC">
        <w:t>здрібна</w:t>
      </w:r>
      <w:proofErr w:type="spellEnd"/>
      <w:r w:rsidRPr="00510BBC">
        <w:t xml:space="preserve"> </w:t>
      </w:r>
      <w:proofErr w:type="spellStart"/>
      <w:r w:rsidRPr="00510BBC">
        <w:t>торгівля</w:t>
      </w:r>
      <w:proofErr w:type="spellEnd"/>
      <w:r w:rsidRPr="00510BBC">
        <w:t xml:space="preserve"> в </w:t>
      </w:r>
      <w:proofErr w:type="spellStart"/>
      <w:r w:rsidRPr="00510BBC">
        <w:t>неспеціалізованих</w:t>
      </w:r>
      <w:proofErr w:type="spellEnd"/>
      <w:r w:rsidRPr="00510BBC">
        <w:t xml:space="preserve"> магазинах </w:t>
      </w:r>
      <w:proofErr w:type="spellStart"/>
      <w:r w:rsidRPr="00510BBC">
        <w:t>переважно</w:t>
      </w:r>
      <w:proofErr w:type="spellEnd"/>
      <w:r w:rsidRPr="00510BBC">
        <w:t xml:space="preserve"> продуктами </w:t>
      </w:r>
      <w:proofErr w:type="spellStart"/>
      <w:r w:rsidRPr="00510BBC">
        <w:t>харчування</w:t>
      </w:r>
      <w:proofErr w:type="spellEnd"/>
      <w:r w:rsidRPr="00510BBC">
        <w:t xml:space="preserve">, напоями та </w:t>
      </w:r>
      <w:proofErr w:type="spellStart"/>
      <w:r w:rsidRPr="00510BBC">
        <w:t>тютюновими</w:t>
      </w:r>
      <w:proofErr w:type="spellEnd"/>
      <w:r w:rsidRPr="00510BBC">
        <w:t xml:space="preserve"> </w:t>
      </w:r>
      <w:proofErr w:type="spellStart"/>
      <w:r w:rsidRPr="00510BBC">
        <w:t>виробами</w:t>
      </w:r>
      <w:proofErr w:type="spellEnd"/>
      <w:r w:rsidRPr="00510BBC">
        <w:rPr>
          <w:rFonts w:eastAsia="Calibri"/>
          <w:lang w:val="uk-UA"/>
        </w:rPr>
        <w:t>.</w:t>
      </w:r>
    </w:p>
    <w:p w:rsidR="00510BBC" w:rsidRPr="00510BBC" w:rsidRDefault="00510BBC" w:rsidP="00510BBC">
      <w:pPr>
        <w:ind w:firstLine="709"/>
        <w:jc w:val="both"/>
        <w:rPr>
          <w:lang w:val="uk-UA"/>
        </w:rPr>
      </w:pPr>
      <w:r w:rsidRPr="00510BBC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 для існуючого об’єкта, який відноситься до третьої групи за </w:t>
      </w:r>
      <w:r w:rsidRPr="00510BBC">
        <w:rPr>
          <w:shd w:val="clear" w:color="auto" w:fill="FFFFFF"/>
          <w:lang w:val="uk-UA"/>
        </w:rPr>
        <w:t>ступенем впливу на забруднення атмосферного повітря</w:t>
      </w:r>
      <w:r w:rsidRPr="00510BBC">
        <w:rPr>
          <w:lang w:val="uk-UA"/>
        </w:rPr>
        <w:t>.</w:t>
      </w:r>
    </w:p>
    <w:p w:rsidR="00510BBC" w:rsidRPr="00510BBC" w:rsidRDefault="00510BBC" w:rsidP="00510BBC">
      <w:pPr>
        <w:ind w:firstLine="709"/>
        <w:jc w:val="both"/>
        <w:rPr>
          <w:bCs/>
          <w:lang w:val="uk-UA"/>
        </w:rPr>
      </w:pPr>
      <w:r w:rsidRPr="00510BBC">
        <w:rPr>
          <w:lang w:val="uk-UA"/>
        </w:rPr>
        <w:t>Об’єкт не попадає до с</w:t>
      </w:r>
      <w:r w:rsidRPr="00510BBC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510BBC">
        <w:rPr>
          <w:lang w:val="uk-UA"/>
        </w:rPr>
        <w:t xml:space="preserve"> відповідно до ст. 3 Закону  України «</w:t>
      </w:r>
      <w:r w:rsidRPr="00510BBC">
        <w:rPr>
          <w:bCs/>
          <w:shd w:val="clear" w:color="auto" w:fill="FFFFFF"/>
          <w:lang w:val="uk-UA"/>
        </w:rPr>
        <w:t>Про оцінку впливу на довкілля</w:t>
      </w:r>
      <w:r w:rsidRPr="00510BBC">
        <w:rPr>
          <w:lang w:val="uk-UA"/>
        </w:rPr>
        <w:t>».</w:t>
      </w:r>
    </w:p>
    <w:p w:rsidR="00510BBC" w:rsidRPr="00510BBC" w:rsidRDefault="00510BBC" w:rsidP="00510BBC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10BBC">
        <w:rPr>
          <w:rFonts w:ascii="Times New Roman" w:hAnsi="Times New Roman"/>
          <w:bCs/>
          <w:sz w:val="24"/>
          <w:szCs w:val="24"/>
          <w:lang w:val="uk-UA"/>
        </w:rPr>
        <w:t xml:space="preserve">Джерелами утворення забруднюючих речовин є наступне електрообладнання: </w:t>
      </w:r>
      <w:proofErr w:type="spellStart"/>
      <w:r w:rsidRPr="00510BBC"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510BBC">
        <w:rPr>
          <w:rFonts w:ascii="Times New Roman" w:hAnsi="Times New Roman"/>
          <w:sz w:val="24"/>
          <w:szCs w:val="24"/>
          <w:lang w:val="uk-UA" w:eastAsia="uk-UA"/>
        </w:rPr>
        <w:t>ароконвектомати</w:t>
      </w:r>
      <w:proofErr w:type="spellEnd"/>
      <w:r w:rsidRPr="00510BBC">
        <w:rPr>
          <w:rFonts w:ascii="Times New Roman" w:hAnsi="Times New Roman"/>
          <w:sz w:val="24"/>
          <w:szCs w:val="24"/>
          <w:lang w:val="uk-UA" w:eastAsia="uk-UA"/>
        </w:rPr>
        <w:t xml:space="preserve"> фірми </w:t>
      </w:r>
      <w:proofErr w:type="spellStart"/>
      <w:r w:rsidRPr="00510BBC">
        <w:rPr>
          <w:rFonts w:ascii="Times New Roman" w:hAnsi="Times New Roman"/>
          <w:sz w:val="24"/>
          <w:szCs w:val="24"/>
          <w:lang w:val="uk-UA" w:eastAsia="uk-UA"/>
        </w:rPr>
        <w:t>Eloma</w:t>
      </w:r>
      <w:proofErr w:type="spellEnd"/>
      <w:r w:rsidRPr="00510BBC">
        <w:rPr>
          <w:rFonts w:ascii="Times New Roman" w:hAnsi="Times New Roman"/>
          <w:sz w:val="24"/>
          <w:szCs w:val="24"/>
          <w:lang w:val="uk-UA" w:eastAsia="uk-UA"/>
        </w:rPr>
        <w:t xml:space="preserve"> типу </w:t>
      </w:r>
      <w:proofErr w:type="spellStart"/>
      <w:r w:rsidRPr="00510BBC">
        <w:rPr>
          <w:rFonts w:ascii="Times New Roman" w:hAnsi="Times New Roman"/>
          <w:sz w:val="24"/>
          <w:szCs w:val="24"/>
          <w:lang w:val="uk-UA" w:eastAsia="uk-UA"/>
        </w:rPr>
        <w:t>Genius</w:t>
      </w:r>
      <w:proofErr w:type="spellEnd"/>
      <w:r w:rsidRPr="00510BBC">
        <w:rPr>
          <w:rFonts w:ascii="Times New Roman" w:hAnsi="Times New Roman"/>
          <w:sz w:val="24"/>
          <w:szCs w:val="24"/>
          <w:lang w:val="uk-UA" w:eastAsia="uk-UA"/>
        </w:rPr>
        <w:t xml:space="preserve"> T 6-11 - 2 од., та  T 10-11- 2 од,. і піч  НОSTEK-NEVO44 для випікання піци, компресорно-конденсаторні блоки та вантажна рампа. </w:t>
      </w:r>
      <w:r w:rsidRPr="00510BBC">
        <w:rPr>
          <w:rFonts w:ascii="Times New Roman" w:hAnsi="Times New Roman"/>
          <w:sz w:val="24"/>
          <w:szCs w:val="24"/>
          <w:lang w:val="uk-UA"/>
        </w:rPr>
        <w:t xml:space="preserve">Загальна кількість стаціонарних джерел – 3, в т. ч. 2 – неорганізованих джерел.    </w:t>
      </w:r>
    </w:p>
    <w:p w:rsidR="00510BBC" w:rsidRPr="00510BBC" w:rsidRDefault="00510BBC" w:rsidP="00510BBC">
      <w:pPr>
        <w:ind w:right="-108" w:firstLine="709"/>
        <w:jc w:val="both"/>
        <w:rPr>
          <w:lang w:val="uk-UA" w:eastAsia="uk-UA"/>
        </w:rPr>
      </w:pPr>
      <w:r w:rsidRPr="00510BBC">
        <w:rPr>
          <w:shd w:val="clear" w:color="auto" w:fill="FFFFFF"/>
          <w:lang w:val="uk-UA"/>
        </w:rPr>
        <w:t xml:space="preserve">Відомості щодо видів та обсягів викидів за рік становлять 0,122  т, в т.ч.: </w:t>
      </w:r>
      <w:r w:rsidRPr="00510BBC">
        <w:rPr>
          <w:lang w:val="uk-UA" w:eastAsia="uk-UA"/>
        </w:rPr>
        <w:t xml:space="preserve">акролеїн - 0,000878 т, ацетальдегід - 0,0018 т, </w:t>
      </w:r>
      <w:r w:rsidRPr="00510BBC">
        <w:rPr>
          <w:shd w:val="clear" w:color="auto" w:fill="FFFFFF"/>
          <w:lang w:val="uk-UA"/>
        </w:rPr>
        <w:t>вуглеводні насичені С12-С19 -</w:t>
      </w:r>
      <w:r w:rsidRPr="00510BBC">
        <w:rPr>
          <w:lang w:val="uk-UA"/>
        </w:rPr>
        <w:t xml:space="preserve"> </w:t>
      </w:r>
      <w:r w:rsidRPr="00510BBC">
        <w:rPr>
          <w:lang w:val="uk-UA" w:eastAsia="uk-UA"/>
        </w:rPr>
        <w:t xml:space="preserve"> 0,002919 т, </w:t>
      </w:r>
      <w:r w:rsidRPr="00510BBC">
        <w:rPr>
          <w:shd w:val="clear" w:color="auto" w:fill="FFFFFF"/>
          <w:lang w:val="uk-UA"/>
        </w:rPr>
        <w:t>кислота оцтова</w:t>
      </w:r>
      <w:r w:rsidRPr="00510BBC">
        <w:rPr>
          <w:lang w:val="uk-UA"/>
        </w:rPr>
        <w:t xml:space="preserve"> - </w:t>
      </w:r>
      <w:r w:rsidRPr="00510BBC">
        <w:rPr>
          <w:lang w:val="uk-UA" w:eastAsia="uk-UA"/>
        </w:rPr>
        <w:t xml:space="preserve">0,0093 </w:t>
      </w:r>
      <w:r w:rsidRPr="00510BBC">
        <w:rPr>
          <w:shd w:val="clear" w:color="auto" w:fill="FFFFFF"/>
          <w:lang w:val="uk-UA"/>
        </w:rPr>
        <w:t>т, о</w:t>
      </w:r>
      <w:r w:rsidRPr="00510BBC">
        <w:rPr>
          <w:lang w:val="uk-UA" w:eastAsia="uk-UA"/>
        </w:rPr>
        <w:t xml:space="preserve">ксид вуглецю -  0,004865 т, оксиди азоту - 0,001459 т, спирт етиловий - 0,096 т, </w:t>
      </w:r>
      <w:r w:rsidRPr="00510BBC">
        <w:rPr>
          <w:shd w:val="clear" w:color="auto" w:fill="FFFFFF"/>
          <w:lang w:val="uk-UA"/>
        </w:rPr>
        <w:t xml:space="preserve">фреон R-410А -  </w:t>
      </w:r>
      <w:r w:rsidRPr="00510BBC">
        <w:rPr>
          <w:lang w:val="uk-UA" w:eastAsia="uk-UA"/>
        </w:rPr>
        <w:t>0,004976 т. В</w:t>
      </w:r>
      <w:r w:rsidRPr="00510BBC">
        <w:rPr>
          <w:lang w:val="uk-UA"/>
        </w:rPr>
        <w:t xml:space="preserve">еличина масової витрати від усіх джерел –  0,144 г/сек.  </w:t>
      </w:r>
    </w:p>
    <w:p w:rsidR="00510BBC" w:rsidRPr="00C277C1" w:rsidRDefault="00510BBC" w:rsidP="00510BBC">
      <w:pPr>
        <w:suppressLineNumbers/>
        <w:ind w:firstLine="709"/>
        <w:jc w:val="both"/>
        <w:rPr>
          <w:lang w:val="uk-UA"/>
        </w:rPr>
      </w:pPr>
      <w:r w:rsidRPr="00510BBC">
        <w:rPr>
          <w:bCs/>
          <w:lang w:val="uk-UA"/>
        </w:rPr>
        <w:t xml:space="preserve">На об’єкті немає виробництв і технологічного устаткування, на яких </w:t>
      </w:r>
      <w:r w:rsidRPr="00C277C1">
        <w:rPr>
          <w:bCs/>
          <w:lang w:val="uk-UA"/>
        </w:rPr>
        <w:t xml:space="preserve">повинні впроваджуватися найкращі доступні технології і методи керування. </w:t>
      </w:r>
      <w:r w:rsidRPr="00C277C1">
        <w:rPr>
          <w:color w:val="333333"/>
          <w:lang w:val="uk-UA"/>
        </w:rPr>
        <w:t xml:space="preserve">Заходи щодо скорочення викидів </w:t>
      </w:r>
      <w:r>
        <w:rPr>
          <w:color w:val="333333"/>
          <w:lang w:val="uk-UA"/>
        </w:rPr>
        <w:t>відсутні та не розробляються.</w:t>
      </w:r>
    </w:p>
    <w:p w:rsidR="00510BBC" w:rsidRPr="00510BBC" w:rsidRDefault="00510BBC" w:rsidP="00510BBC">
      <w:pPr>
        <w:ind w:firstLine="709"/>
        <w:jc w:val="both"/>
        <w:rPr>
          <w:i/>
          <w:lang w:val="uk-UA"/>
        </w:rPr>
      </w:pPr>
      <w:r w:rsidRPr="00C277C1">
        <w:rPr>
          <w:color w:val="333333"/>
          <w:lang w:val="uk-UA"/>
        </w:rPr>
        <w:t>Відповідність пропозицій щодо дозволених обсягів викидів законодавству: м</w:t>
      </w:r>
      <w:r w:rsidRPr="00C277C1">
        <w:rPr>
          <w:lang w:val="uk-UA"/>
        </w:rPr>
        <w:t xml:space="preserve">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C277C1">
        <w:rPr>
          <w:lang w:val="uk-UA"/>
        </w:rPr>
        <w:t>Мінприроди</w:t>
      </w:r>
      <w:proofErr w:type="spellEnd"/>
      <w:r w:rsidRPr="00C277C1">
        <w:rPr>
          <w:lang w:val="uk-UA"/>
        </w:rPr>
        <w:t xml:space="preserve"> України від 27.06.2006 № 309 та </w:t>
      </w:r>
      <w:r w:rsidRPr="00510BBC">
        <w:rPr>
          <w:lang w:val="uk-UA"/>
        </w:rPr>
        <w:t xml:space="preserve">відповідають </w:t>
      </w:r>
      <w:r w:rsidRPr="00510BBC">
        <w:rPr>
          <w:rStyle w:val="ad"/>
          <w:bCs/>
          <w:i w:val="0"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510BBC">
        <w:rPr>
          <w:i/>
          <w:shd w:val="clear" w:color="auto" w:fill="FFFFFF"/>
          <w:lang w:val="uk-UA"/>
        </w:rPr>
        <w:t xml:space="preserve"> </w:t>
      </w:r>
      <w:r w:rsidRPr="00510BBC">
        <w:rPr>
          <w:rStyle w:val="ad"/>
          <w:bCs/>
          <w:i w:val="0"/>
          <w:shd w:val="clear" w:color="auto" w:fill="FFFFFF"/>
          <w:lang w:val="uk-UA"/>
        </w:rPr>
        <w:t>атмосферному повітрі населених місць, затверджені  Наказом МОЗ України від 14.01.2020 № 52.</w:t>
      </w:r>
    </w:p>
    <w:p w:rsidR="00510BBC" w:rsidRDefault="00510BBC" w:rsidP="00510BBC">
      <w:pPr>
        <w:ind w:firstLine="709"/>
        <w:jc w:val="both"/>
        <w:rPr>
          <w:lang w:val="uk-UA"/>
        </w:rPr>
      </w:pPr>
      <w:r w:rsidRPr="00C277C1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C277C1">
        <w:rPr>
          <w:lang w:val="uk-UA"/>
        </w:rPr>
        <w:t>Турівська</w:t>
      </w:r>
      <w:proofErr w:type="spellEnd"/>
      <w:r w:rsidRPr="00C277C1">
        <w:rPr>
          <w:lang w:val="uk-UA"/>
        </w:rPr>
        <w:t>, 28; тел. 366-64-10, 366-64-11, e-</w:t>
      </w:r>
      <w:proofErr w:type="spellStart"/>
      <w:r w:rsidRPr="00C277C1">
        <w:rPr>
          <w:lang w:val="uk-UA"/>
        </w:rPr>
        <w:t>mail</w:t>
      </w:r>
      <w:proofErr w:type="spellEnd"/>
      <w:r w:rsidRPr="00C277C1">
        <w:rPr>
          <w:lang w:val="uk-UA"/>
        </w:rPr>
        <w:t xml:space="preserve">: </w:t>
      </w:r>
      <w:hyperlink r:id="rId12" w:history="1">
        <w:r w:rsidRPr="00C277C1">
          <w:rPr>
            <w:rStyle w:val="a5"/>
            <w:lang w:val="uk-UA"/>
          </w:rPr>
          <w:t>ecology@kyivcity.gov.ua</w:t>
        </w:r>
      </w:hyperlink>
      <w:r w:rsidRPr="00C277C1">
        <w:rPr>
          <w:lang w:val="uk-UA"/>
        </w:rPr>
        <w:t>..</w:t>
      </w:r>
    </w:p>
    <w:p w:rsidR="00510BBC" w:rsidRDefault="00510BBC" w:rsidP="00921855">
      <w:pPr>
        <w:ind w:left="708"/>
        <w:rPr>
          <w:sz w:val="28"/>
          <w:szCs w:val="28"/>
          <w:lang w:val="uk-UA"/>
        </w:rPr>
      </w:pPr>
    </w:p>
    <w:sectPr w:rsidR="00510BBC" w:rsidSect="00C5472B"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C1" w:rsidRDefault="005E55C1">
      <w:r>
        <w:separator/>
      </w:r>
    </w:p>
  </w:endnote>
  <w:endnote w:type="continuationSeparator" w:id="0">
    <w:p w:rsidR="005E55C1" w:rsidRDefault="005E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C1" w:rsidRDefault="005E55C1">
      <w:r>
        <w:separator/>
      </w:r>
    </w:p>
  </w:footnote>
  <w:footnote w:type="continuationSeparator" w:id="0">
    <w:p w:rsidR="005E55C1" w:rsidRDefault="005E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4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14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5A"/>
    <w:rsid w:val="000241D7"/>
    <w:rsid w:val="000274B6"/>
    <w:rsid w:val="000309F8"/>
    <w:rsid w:val="00031BFB"/>
    <w:rsid w:val="00044743"/>
    <w:rsid w:val="000A0084"/>
    <w:rsid w:val="000A3300"/>
    <w:rsid w:val="000E1DA2"/>
    <w:rsid w:val="000F3660"/>
    <w:rsid w:val="0010033E"/>
    <w:rsid w:val="0010578A"/>
    <w:rsid w:val="00113EB8"/>
    <w:rsid w:val="00130E8B"/>
    <w:rsid w:val="001906FF"/>
    <w:rsid w:val="001913A9"/>
    <w:rsid w:val="00193268"/>
    <w:rsid w:val="001D277F"/>
    <w:rsid w:val="001D33C5"/>
    <w:rsid w:val="001F01B6"/>
    <w:rsid w:val="001F3802"/>
    <w:rsid w:val="001F7085"/>
    <w:rsid w:val="00206CB1"/>
    <w:rsid w:val="00207630"/>
    <w:rsid w:val="00214811"/>
    <w:rsid w:val="0021597B"/>
    <w:rsid w:val="0022573C"/>
    <w:rsid w:val="00226294"/>
    <w:rsid w:val="002614A1"/>
    <w:rsid w:val="00281615"/>
    <w:rsid w:val="0029515A"/>
    <w:rsid w:val="002962B6"/>
    <w:rsid w:val="002B5130"/>
    <w:rsid w:val="002B5690"/>
    <w:rsid w:val="002B7E3C"/>
    <w:rsid w:val="002C08BD"/>
    <w:rsid w:val="002F4025"/>
    <w:rsid w:val="002F7626"/>
    <w:rsid w:val="003109B9"/>
    <w:rsid w:val="0032741A"/>
    <w:rsid w:val="00332B76"/>
    <w:rsid w:val="00345C87"/>
    <w:rsid w:val="00355163"/>
    <w:rsid w:val="00360363"/>
    <w:rsid w:val="003721A2"/>
    <w:rsid w:val="0038131F"/>
    <w:rsid w:val="003837E0"/>
    <w:rsid w:val="00392B52"/>
    <w:rsid w:val="003C75D5"/>
    <w:rsid w:val="003D021E"/>
    <w:rsid w:val="003E53C4"/>
    <w:rsid w:val="003E7616"/>
    <w:rsid w:val="003E7C83"/>
    <w:rsid w:val="003F16ED"/>
    <w:rsid w:val="0040015A"/>
    <w:rsid w:val="00404840"/>
    <w:rsid w:val="00405F12"/>
    <w:rsid w:val="00413192"/>
    <w:rsid w:val="004210DE"/>
    <w:rsid w:val="00422B97"/>
    <w:rsid w:val="00450949"/>
    <w:rsid w:val="00460E0F"/>
    <w:rsid w:val="00464809"/>
    <w:rsid w:val="004710F2"/>
    <w:rsid w:val="00483C84"/>
    <w:rsid w:val="0049467D"/>
    <w:rsid w:val="0049766F"/>
    <w:rsid w:val="004A0D99"/>
    <w:rsid w:val="004A7B04"/>
    <w:rsid w:val="004B3EFB"/>
    <w:rsid w:val="004D1DC1"/>
    <w:rsid w:val="004D51A6"/>
    <w:rsid w:val="004E5F1B"/>
    <w:rsid w:val="00510BBC"/>
    <w:rsid w:val="005322FA"/>
    <w:rsid w:val="005474C0"/>
    <w:rsid w:val="005715FE"/>
    <w:rsid w:val="00582C6A"/>
    <w:rsid w:val="00593093"/>
    <w:rsid w:val="005A1A54"/>
    <w:rsid w:val="005D3287"/>
    <w:rsid w:val="005E55C1"/>
    <w:rsid w:val="005E6E6C"/>
    <w:rsid w:val="006346C0"/>
    <w:rsid w:val="006A14D5"/>
    <w:rsid w:val="006A1B92"/>
    <w:rsid w:val="006A3374"/>
    <w:rsid w:val="006A4950"/>
    <w:rsid w:val="006B5E33"/>
    <w:rsid w:val="006D0DC7"/>
    <w:rsid w:val="006D24CE"/>
    <w:rsid w:val="0071041B"/>
    <w:rsid w:val="00720740"/>
    <w:rsid w:val="00744884"/>
    <w:rsid w:val="00746A80"/>
    <w:rsid w:val="00747C06"/>
    <w:rsid w:val="007529DB"/>
    <w:rsid w:val="00791409"/>
    <w:rsid w:val="007A5AF0"/>
    <w:rsid w:val="007C41AC"/>
    <w:rsid w:val="007D3D9A"/>
    <w:rsid w:val="007E2393"/>
    <w:rsid w:val="008353A9"/>
    <w:rsid w:val="00845789"/>
    <w:rsid w:val="00854174"/>
    <w:rsid w:val="008709B1"/>
    <w:rsid w:val="008D3C10"/>
    <w:rsid w:val="00902057"/>
    <w:rsid w:val="00904430"/>
    <w:rsid w:val="0091574A"/>
    <w:rsid w:val="00921855"/>
    <w:rsid w:val="00921B25"/>
    <w:rsid w:val="00925BB2"/>
    <w:rsid w:val="00967A2F"/>
    <w:rsid w:val="0097512D"/>
    <w:rsid w:val="00981E37"/>
    <w:rsid w:val="0098686B"/>
    <w:rsid w:val="00997F6C"/>
    <w:rsid w:val="009A503A"/>
    <w:rsid w:val="009C5A93"/>
    <w:rsid w:val="009C79BA"/>
    <w:rsid w:val="009D205C"/>
    <w:rsid w:val="009E37A8"/>
    <w:rsid w:val="009E7542"/>
    <w:rsid w:val="009F1BD7"/>
    <w:rsid w:val="009F6FB4"/>
    <w:rsid w:val="00A16240"/>
    <w:rsid w:val="00A25B85"/>
    <w:rsid w:val="00A36563"/>
    <w:rsid w:val="00A45EEA"/>
    <w:rsid w:val="00A74427"/>
    <w:rsid w:val="00A82363"/>
    <w:rsid w:val="00AD636D"/>
    <w:rsid w:val="00AE0D18"/>
    <w:rsid w:val="00AE0EE4"/>
    <w:rsid w:val="00AF3B6F"/>
    <w:rsid w:val="00B06191"/>
    <w:rsid w:val="00B25331"/>
    <w:rsid w:val="00B27437"/>
    <w:rsid w:val="00B40F7F"/>
    <w:rsid w:val="00B46511"/>
    <w:rsid w:val="00B5797A"/>
    <w:rsid w:val="00B60367"/>
    <w:rsid w:val="00B63B3F"/>
    <w:rsid w:val="00B66E8F"/>
    <w:rsid w:val="00B86505"/>
    <w:rsid w:val="00BB2EA0"/>
    <w:rsid w:val="00BC19FE"/>
    <w:rsid w:val="00BD544B"/>
    <w:rsid w:val="00BD5C3C"/>
    <w:rsid w:val="00BF3E12"/>
    <w:rsid w:val="00C017C1"/>
    <w:rsid w:val="00C12F40"/>
    <w:rsid w:val="00C135CE"/>
    <w:rsid w:val="00C4164B"/>
    <w:rsid w:val="00C503E3"/>
    <w:rsid w:val="00C5472B"/>
    <w:rsid w:val="00C60895"/>
    <w:rsid w:val="00C6293C"/>
    <w:rsid w:val="00C63CDE"/>
    <w:rsid w:val="00C642C5"/>
    <w:rsid w:val="00C77D3A"/>
    <w:rsid w:val="00C83730"/>
    <w:rsid w:val="00C84AB6"/>
    <w:rsid w:val="00C91F1F"/>
    <w:rsid w:val="00C9560E"/>
    <w:rsid w:val="00CC5AD7"/>
    <w:rsid w:val="00CC61F8"/>
    <w:rsid w:val="00CE0AF5"/>
    <w:rsid w:val="00CF6D74"/>
    <w:rsid w:val="00D0593D"/>
    <w:rsid w:val="00D350CA"/>
    <w:rsid w:val="00D44A40"/>
    <w:rsid w:val="00D51250"/>
    <w:rsid w:val="00D51389"/>
    <w:rsid w:val="00D672F8"/>
    <w:rsid w:val="00D931F7"/>
    <w:rsid w:val="00DC0CFD"/>
    <w:rsid w:val="00DC1A53"/>
    <w:rsid w:val="00DD0069"/>
    <w:rsid w:val="00DF70DF"/>
    <w:rsid w:val="00E525F8"/>
    <w:rsid w:val="00E74345"/>
    <w:rsid w:val="00E90CE6"/>
    <w:rsid w:val="00EA6E7B"/>
    <w:rsid w:val="00EB1305"/>
    <w:rsid w:val="00EB4A16"/>
    <w:rsid w:val="00EB5737"/>
    <w:rsid w:val="00ED09BF"/>
    <w:rsid w:val="00ED4F49"/>
    <w:rsid w:val="00EE4E99"/>
    <w:rsid w:val="00F05134"/>
    <w:rsid w:val="00F11A08"/>
    <w:rsid w:val="00F36A8E"/>
    <w:rsid w:val="00F40056"/>
    <w:rsid w:val="00F40DEF"/>
    <w:rsid w:val="00F43D11"/>
    <w:rsid w:val="00F460A6"/>
    <w:rsid w:val="00F613BA"/>
    <w:rsid w:val="00F63958"/>
    <w:rsid w:val="00F936CE"/>
    <w:rsid w:val="00FA5F66"/>
    <w:rsid w:val="00FB772F"/>
    <w:rsid w:val="00FC1CC4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c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d">
    <w:name w:val="Emphasis"/>
    <w:uiPriority w:val="20"/>
    <w:qFormat/>
    <w:rsid w:val="004E5F1B"/>
    <w:rPr>
      <w:i/>
      <w:iCs/>
    </w:rPr>
  </w:style>
  <w:style w:type="paragraph" w:styleId="ae">
    <w:name w:val="Plain Text"/>
    <w:basedOn w:val="a"/>
    <w:link w:val="af"/>
    <w:rsid w:val="004E5F1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E5F1B"/>
    <w:rPr>
      <w:rFonts w:ascii="Courier New" w:hAnsi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c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d">
    <w:name w:val="Emphasis"/>
    <w:uiPriority w:val="20"/>
    <w:qFormat/>
    <w:rsid w:val="004E5F1B"/>
    <w:rPr>
      <w:i/>
      <w:iCs/>
    </w:rPr>
  </w:style>
  <w:style w:type="paragraph" w:styleId="ae">
    <w:name w:val="Plain Text"/>
    <w:basedOn w:val="a"/>
    <w:link w:val="af"/>
    <w:rsid w:val="004E5F1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E5F1B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cology@kyivcity.gov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0236D1-1D3F-4037-BE5B-B9C76277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2477</Characters>
  <Application>Microsoft Office Word</Application>
  <DocSecurity>0</DocSecurity>
  <Lines>176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2777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3</cp:revision>
  <cp:lastPrinted>2021-10-25T11:01:00Z</cp:lastPrinted>
  <dcterms:created xsi:type="dcterms:W3CDTF">2023-06-13T09:49:00Z</dcterms:created>
  <dcterms:modified xsi:type="dcterms:W3CDTF">2023-06-13T09:50:00Z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