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E675F" w14:textId="77777777" w:rsidR="00D82B59" w:rsidRDefault="00094CC4" w:rsidP="00094CC4">
      <w:pPr>
        <w:ind w:firstLine="851"/>
        <w:contextualSpacing/>
        <w:jc w:val="center"/>
        <w:rPr>
          <w:b/>
          <w:bCs/>
          <w:color w:val="000000"/>
          <w:lang w:val="uk-UA"/>
        </w:rPr>
      </w:pPr>
      <w:bookmarkStart w:id="0" w:name="_GoBack"/>
      <w:bookmarkEnd w:id="0"/>
      <w:r w:rsidRPr="00094CC4">
        <w:rPr>
          <w:b/>
          <w:bCs/>
          <w:color w:val="000000"/>
          <w:lang w:val="uk-UA"/>
        </w:rPr>
        <w:t xml:space="preserve">Повідомлення про намір ТОВ «Оператор ГТС України» </w:t>
      </w:r>
    </w:p>
    <w:p w14:paraId="12B4D5A0" w14:textId="7D2C08EB" w:rsidR="00094CC4" w:rsidRPr="00094CC4" w:rsidRDefault="00094CC4" w:rsidP="00D82B59">
      <w:pPr>
        <w:ind w:firstLine="851"/>
        <w:contextualSpacing/>
        <w:jc w:val="center"/>
        <w:rPr>
          <w:b/>
          <w:bCs/>
          <w:color w:val="000000"/>
          <w:lang w:val="uk-UA"/>
        </w:rPr>
      </w:pPr>
      <w:r w:rsidRPr="00094CC4">
        <w:rPr>
          <w:b/>
          <w:bCs/>
          <w:color w:val="000000"/>
          <w:lang w:val="uk-UA"/>
        </w:rPr>
        <w:t>отримати дозвіл на викиди забруднюючих речовин стаціонарними</w:t>
      </w:r>
      <w:r w:rsidR="00D82B59">
        <w:rPr>
          <w:b/>
          <w:bCs/>
          <w:color w:val="000000"/>
          <w:lang w:val="uk-UA"/>
        </w:rPr>
        <w:t xml:space="preserve"> </w:t>
      </w:r>
      <w:r w:rsidRPr="00094CC4">
        <w:rPr>
          <w:b/>
          <w:bCs/>
          <w:color w:val="000000"/>
          <w:lang w:val="uk-UA"/>
        </w:rPr>
        <w:t xml:space="preserve">джерелами </w:t>
      </w:r>
      <w:r w:rsidR="00D82B59">
        <w:rPr>
          <w:b/>
          <w:bCs/>
          <w:color w:val="000000"/>
          <w:lang w:val="uk-UA"/>
        </w:rPr>
        <w:t xml:space="preserve"> </w:t>
      </w:r>
      <w:r w:rsidR="001525F4" w:rsidRPr="001525F4">
        <w:rPr>
          <w:b/>
          <w:bCs/>
          <w:color w:val="000000"/>
        </w:rPr>
        <w:t>ГРС</w:t>
      </w:r>
      <w:r w:rsidR="00E34704">
        <w:rPr>
          <w:b/>
          <w:bCs/>
          <w:color w:val="000000"/>
          <w:lang w:val="uk-UA"/>
        </w:rPr>
        <w:t xml:space="preserve"> Конча-Заспа</w:t>
      </w:r>
      <w:r w:rsidR="001525F4" w:rsidRPr="001525F4">
        <w:rPr>
          <w:b/>
          <w:bCs/>
          <w:color w:val="000000"/>
        </w:rPr>
        <w:t xml:space="preserve"> </w:t>
      </w:r>
      <w:proofErr w:type="spellStart"/>
      <w:r w:rsidR="001525F4" w:rsidRPr="001525F4">
        <w:rPr>
          <w:b/>
          <w:bCs/>
          <w:color w:val="000000"/>
        </w:rPr>
        <w:t>Боярського</w:t>
      </w:r>
      <w:proofErr w:type="spellEnd"/>
      <w:r w:rsidR="001525F4" w:rsidRPr="001525F4">
        <w:rPr>
          <w:b/>
          <w:bCs/>
          <w:color w:val="000000"/>
        </w:rPr>
        <w:t xml:space="preserve"> </w:t>
      </w:r>
      <w:r w:rsidRPr="00094CC4">
        <w:rPr>
          <w:b/>
          <w:bCs/>
          <w:color w:val="000000"/>
          <w:lang w:val="uk-UA"/>
        </w:rPr>
        <w:t xml:space="preserve">ЛВУМГ </w:t>
      </w:r>
    </w:p>
    <w:p w14:paraId="3E74296D" w14:textId="77777777" w:rsidR="00094CC4" w:rsidRPr="00094CC4" w:rsidRDefault="00094CC4" w:rsidP="00094CC4">
      <w:pPr>
        <w:ind w:firstLine="851"/>
        <w:contextualSpacing/>
        <w:rPr>
          <w:color w:val="000000"/>
          <w:lang w:val="uk-UA"/>
        </w:rPr>
      </w:pPr>
    </w:p>
    <w:p w14:paraId="09660D52" w14:textId="0BC89DBE" w:rsidR="00094CC4" w:rsidRPr="00094CC4" w:rsidRDefault="00094CC4" w:rsidP="00094CC4">
      <w:pPr>
        <w:pStyle w:val="rvps2"/>
        <w:shd w:val="clear" w:color="auto" w:fill="FFFFFF"/>
        <w:spacing w:before="0" w:beforeAutospacing="0" w:after="0" w:afterAutospacing="0"/>
        <w:ind w:firstLine="851"/>
        <w:contextualSpacing/>
        <w:jc w:val="both"/>
        <w:rPr>
          <w:color w:val="000000"/>
          <w:lang w:val="uk-UA"/>
        </w:rPr>
      </w:pPr>
      <w:r w:rsidRPr="00094CC4">
        <w:rPr>
          <w:b/>
          <w:bCs/>
          <w:color w:val="000000"/>
          <w:lang w:val="uk-UA"/>
        </w:rPr>
        <w:t>Повне та скорочене найменування суб’єкта господарювання:</w:t>
      </w:r>
      <w:r w:rsidRPr="00094CC4">
        <w:rPr>
          <w:color w:val="000000"/>
          <w:lang w:val="uk-UA"/>
        </w:rPr>
        <w:t xml:space="preserve"> Товариство з обмеженою відповідальністю «Оператор газотранспортної системи України» (ТОВ </w:t>
      </w:r>
      <w:r w:rsidR="001525F4">
        <w:rPr>
          <w:color w:val="000000"/>
          <w:lang w:val="uk-UA"/>
        </w:rPr>
        <w:t> </w:t>
      </w:r>
      <w:r w:rsidRPr="00094CC4">
        <w:rPr>
          <w:color w:val="000000"/>
          <w:lang w:val="uk-UA"/>
        </w:rPr>
        <w:t>«Оператор ГТС України»).</w:t>
      </w:r>
    </w:p>
    <w:p w14:paraId="2B19CAA6" w14:textId="77777777" w:rsidR="00094CC4" w:rsidRPr="00094CC4" w:rsidRDefault="00094CC4" w:rsidP="00094CC4">
      <w:pPr>
        <w:pStyle w:val="rvps2"/>
        <w:shd w:val="clear" w:color="auto" w:fill="FFFFFF"/>
        <w:spacing w:before="0" w:beforeAutospacing="0" w:after="0" w:afterAutospacing="0"/>
        <w:ind w:firstLine="851"/>
        <w:contextualSpacing/>
        <w:jc w:val="both"/>
        <w:rPr>
          <w:color w:val="000000"/>
          <w:lang w:val="uk-UA"/>
        </w:rPr>
      </w:pPr>
      <w:bookmarkStart w:id="1" w:name="n115"/>
      <w:bookmarkEnd w:id="1"/>
      <w:r w:rsidRPr="00094CC4">
        <w:rPr>
          <w:b/>
          <w:bCs/>
          <w:color w:val="000000"/>
          <w:lang w:val="uk-UA"/>
        </w:rPr>
        <w:t>Ідентифікаційний код юридичної особи в ЄДРПОУ:</w:t>
      </w:r>
      <w:r w:rsidRPr="00094CC4">
        <w:rPr>
          <w:color w:val="000000"/>
          <w:lang w:val="uk-UA"/>
        </w:rPr>
        <w:t xml:space="preserve"> 42795490.</w:t>
      </w:r>
    </w:p>
    <w:p w14:paraId="177FFD33" w14:textId="77777777" w:rsidR="00094CC4" w:rsidRPr="00094CC4" w:rsidRDefault="00094CC4" w:rsidP="00094CC4">
      <w:pPr>
        <w:pStyle w:val="rvps2"/>
        <w:shd w:val="clear" w:color="auto" w:fill="FFFFFF"/>
        <w:spacing w:before="0" w:beforeAutospacing="0" w:after="0" w:afterAutospacing="0"/>
        <w:ind w:firstLine="851"/>
        <w:contextualSpacing/>
        <w:jc w:val="both"/>
        <w:rPr>
          <w:color w:val="000000"/>
          <w:lang w:val="uk-UA"/>
        </w:rPr>
      </w:pPr>
      <w:bookmarkStart w:id="2" w:name="n116"/>
      <w:bookmarkEnd w:id="2"/>
      <w:r w:rsidRPr="00094CC4">
        <w:rPr>
          <w:b/>
          <w:bCs/>
          <w:color w:val="000000"/>
          <w:lang w:val="uk-UA"/>
        </w:rPr>
        <w:t>Місцезнаходження суб’єкта господарювання, контактні дані:</w:t>
      </w:r>
      <w:r w:rsidRPr="00094CC4">
        <w:rPr>
          <w:color w:val="000000"/>
          <w:lang w:val="uk-UA"/>
        </w:rPr>
        <w:t xml:space="preserve"> Україна, 03065, місто Київ, пр. </w:t>
      </w:r>
      <w:proofErr w:type="spellStart"/>
      <w:r w:rsidRPr="00094CC4">
        <w:rPr>
          <w:color w:val="000000"/>
          <w:lang w:val="uk-UA"/>
        </w:rPr>
        <w:t>Гузара</w:t>
      </w:r>
      <w:proofErr w:type="spellEnd"/>
      <w:r w:rsidRPr="00094CC4">
        <w:rPr>
          <w:color w:val="000000"/>
          <w:lang w:val="uk-UA"/>
        </w:rPr>
        <w:t xml:space="preserve"> Любомира, будинок 44; </w:t>
      </w:r>
      <w:proofErr w:type="spellStart"/>
      <w:r w:rsidRPr="00094CC4">
        <w:rPr>
          <w:color w:val="000000"/>
          <w:lang w:val="uk-UA"/>
        </w:rPr>
        <w:t>тел</w:t>
      </w:r>
      <w:proofErr w:type="spellEnd"/>
      <w:r w:rsidRPr="00094CC4">
        <w:rPr>
          <w:color w:val="000000"/>
          <w:lang w:val="uk-UA"/>
        </w:rPr>
        <w:t>.: (044) 239-77-76, (044) 298-64-7; e-</w:t>
      </w:r>
      <w:proofErr w:type="spellStart"/>
      <w:r w:rsidRPr="00094CC4">
        <w:rPr>
          <w:color w:val="000000"/>
          <w:lang w:val="uk-UA"/>
        </w:rPr>
        <w:t>mail</w:t>
      </w:r>
      <w:proofErr w:type="spellEnd"/>
      <w:r w:rsidRPr="00094CC4">
        <w:rPr>
          <w:color w:val="000000"/>
          <w:lang w:val="uk-UA"/>
        </w:rPr>
        <w:t xml:space="preserve">:  </w:t>
      </w:r>
      <w:hyperlink r:id="rId4" w:history="1">
        <w:r w:rsidRPr="00094CC4">
          <w:rPr>
            <w:color w:val="000000"/>
            <w:lang w:val="uk-UA"/>
          </w:rPr>
          <w:t>info@tsoua.com</w:t>
        </w:r>
      </w:hyperlink>
    </w:p>
    <w:p w14:paraId="24215E87" w14:textId="63B0993A" w:rsidR="00094CC4" w:rsidRPr="00E34704" w:rsidRDefault="00094CC4" w:rsidP="00E34704">
      <w:pPr>
        <w:ind w:firstLine="567"/>
        <w:contextualSpacing/>
        <w:jc w:val="both"/>
        <w:rPr>
          <w:lang w:val="uk-UA"/>
        </w:rPr>
      </w:pPr>
      <w:bookmarkStart w:id="3" w:name="n117"/>
      <w:bookmarkEnd w:id="3"/>
      <w:r w:rsidRPr="00094CC4">
        <w:rPr>
          <w:b/>
          <w:bCs/>
          <w:color w:val="000000"/>
          <w:lang w:val="uk-UA"/>
        </w:rPr>
        <w:t>Місцезнаходження об’єкта:</w:t>
      </w:r>
      <w:r w:rsidRPr="00094CC4">
        <w:rPr>
          <w:color w:val="000000"/>
          <w:lang w:val="uk-UA"/>
        </w:rPr>
        <w:t xml:space="preserve"> </w:t>
      </w:r>
      <w:r w:rsidR="00E34704" w:rsidRPr="003E1ECA">
        <w:rPr>
          <w:lang w:val="uk-UA"/>
        </w:rPr>
        <w:t>03084, Київська область, місто Київ,  Голосіївський район</w:t>
      </w:r>
      <w:r w:rsidRPr="00094CC4">
        <w:rPr>
          <w:color w:val="000000"/>
          <w:lang w:val="uk-UA"/>
        </w:rPr>
        <w:t>.</w:t>
      </w:r>
    </w:p>
    <w:p w14:paraId="2F342215" w14:textId="289B25FF" w:rsidR="00094CC4" w:rsidRPr="00094CC4" w:rsidRDefault="00094CC4" w:rsidP="00094CC4">
      <w:pPr>
        <w:pStyle w:val="rvps2"/>
        <w:shd w:val="clear" w:color="auto" w:fill="FFFFFF"/>
        <w:spacing w:before="0" w:beforeAutospacing="0" w:after="0" w:afterAutospacing="0"/>
        <w:ind w:firstLine="851"/>
        <w:contextualSpacing/>
        <w:jc w:val="both"/>
        <w:rPr>
          <w:color w:val="000000"/>
          <w:lang w:val="uk-UA"/>
        </w:rPr>
      </w:pPr>
      <w:bookmarkStart w:id="4" w:name="n118"/>
      <w:bookmarkEnd w:id="4"/>
      <w:r w:rsidRPr="00094CC4">
        <w:rPr>
          <w:b/>
          <w:bCs/>
          <w:color w:val="000000"/>
          <w:lang w:val="uk-UA"/>
        </w:rPr>
        <w:t>Мета отримання дозволу на викиди:</w:t>
      </w:r>
      <w:r w:rsidRPr="00094CC4">
        <w:rPr>
          <w:color w:val="000000"/>
          <w:lang w:val="uk-UA"/>
        </w:rPr>
        <w:t xml:space="preserve"> </w:t>
      </w:r>
      <w:r w:rsidR="009D3FAD" w:rsidRPr="009D3FAD">
        <w:rPr>
          <w:color w:val="000000"/>
          <w:lang w:val="uk-UA"/>
        </w:rPr>
        <w:t>дотримання вимог природоохоронного законодавства, отримання дозволу на викиди для існуючого об'єкту.</w:t>
      </w:r>
    </w:p>
    <w:p w14:paraId="7E0C4C94" w14:textId="1689BD83" w:rsidR="00094CC4" w:rsidRPr="00094CC4" w:rsidRDefault="00094CC4" w:rsidP="00094CC4">
      <w:pPr>
        <w:pStyle w:val="rvps2"/>
        <w:shd w:val="clear" w:color="auto" w:fill="FFFFFF"/>
        <w:spacing w:before="0" w:beforeAutospacing="0" w:after="0" w:afterAutospacing="0"/>
        <w:ind w:firstLine="851"/>
        <w:contextualSpacing/>
        <w:jc w:val="both"/>
        <w:rPr>
          <w:lang w:val="uk-UA"/>
        </w:rPr>
      </w:pPr>
      <w:r w:rsidRPr="00094CC4">
        <w:rPr>
          <w:b/>
          <w:bCs/>
          <w:color w:val="000000"/>
          <w:lang w:val="uk-UA"/>
        </w:rPr>
        <w:t xml:space="preserve">Відомості про наявність висновку з оцінки впливу на довкілля: </w:t>
      </w:r>
      <w:r w:rsidRPr="00094CC4">
        <w:rPr>
          <w:lang w:val="uk-UA"/>
        </w:rPr>
        <w:t>ГРС</w:t>
      </w:r>
      <w:r w:rsidR="00E34704">
        <w:rPr>
          <w:lang w:val="uk-UA"/>
        </w:rPr>
        <w:t xml:space="preserve"> Конча-Заспа</w:t>
      </w:r>
      <w:r w:rsidR="00D51516" w:rsidRPr="00D51516">
        <w:rPr>
          <w:lang w:val="uk-UA"/>
        </w:rPr>
        <w:t xml:space="preserve"> </w:t>
      </w:r>
      <w:r w:rsidRPr="00094CC4">
        <w:rPr>
          <w:lang w:val="uk-UA"/>
        </w:rPr>
        <w:t xml:space="preserve">є діючим об’єктом, що введений в експлуатацію в </w:t>
      </w:r>
      <w:r w:rsidR="00517389" w:rsidRPr="00517389">
        <w:rPr>
          <w:bCs/>
        </w:rPr>
        <w:t>19</w:t>
      </w:r>
      <w:r w:rsidR="00E34704">
        <w:rPr>
          <w:bCs/>
          <w:lang w:val="uk-UA"/>
        </w:rPr>
        <w:t>65</w:t>
      </w:r>
      <w:r w:rsidR="00517389" w:rsidRPr="00517389">
        <w:t> </w:t>
      </w:r>
      <w:r w:rsidRPr="00094CC4">
        <w:rPr>
          <w:lang w:val="uk-UA"/>
        </w:rPr>
        <w:t xml:space="preserve"> році. Розширення та зміни, включаючи перегляд або оновлення умов провадження господарської діяльності, встановлених (затверджених) рішенням про провадження діяльності або подовження строків її провадження, реконструкції, технічного переоснащення, капітального ремонту, перепрофілювання діяльності моменту введення в експлуатацію не проводилося. Відповідно до Закону України «Про оцінку впливу на довкілля» з урахуванням постанови Кабінету Міністрів України від 13.12.2017 року №1010 «Про затвердження критеріїв визначення планованої діяльності, яка не підлягає оцінці впливу на довкілля, та критерії визначення розширень і змін діяльності та об’єктів, які не підлягають оцінці впливу на довкілля» ведення господарської діяльності ТОВ «Оператор ГТС України» на об’єкті </w:t>
      </w:r>
      <w:r w:rsidR="001525F4" w:rsidRPr="00094CC4">
        <w:rPr>
          <w:lang w:val="uk-UA"/>
        </w:rPr>
        <w:t>ГРС</w:t>
      </w:r>
      <w:r w:rsidR="00030584">
        <w:rPr>
          <w:lang w:val="uk-UA"/>
        </w:rPr>
        <w:t xml:space="preserve"> Конча-Заспа</w:t>
      </w:r>
      <w:r w:rsidR="001525F4">
        <w:rPr>
          <w:lang w:val="uk-UA"/>
        </w:rPr>
        <w:t xml:space="preserve"> </w:t>
      </w:r>
      <w:r w:rsidR="00517389">
        <w:rPr>
          <w:lang w:val="uk-UA"/>
        </w:rPr>
        <w:t>Б</w:t>
      </w:r>
      <w:r w:rsidR="001525F4">
        <w:rPr>
          <w:lang w:val="uk-UA"/>
        </w:rPr>
        <w:t>оярського</w:t>
      </w:r>
      <w:r w:rsidRPr="00094CC4">
        <w:rPr>
          <w:lang w:val="uk-UA"/>
        </w:rPr>
        <w:t xml:space="preserve"> ЛВУМГ не підлягає оцінці впливу на довкілля.</w:t>
      </w:r>
    </w:p>
    <w:p w14:paraId="38E2B883" w14:textId="7B774F1F" w:rsidR="00094CC4" w:rsidRPr="00094CC4" w:rsidRDefault="00094CC4" w:rsidP="00094CC4">
      <w:pPr>
        <w:ind w:firstLine="851"/>
        <w:contextualSpacing/>
        <w:jc w:val="both"/>
        <w:rPr>
          <w:lang w:val="uk-UA"/>
        </w:rPr>
      </w:pPr>
      <w:bookmarkStart w:id="5" w:name="n120"/>
      <w:bookmarkEnd w:id="5"/>
      <w:r w:rsidRPr="00094CC4">
        <w:rPr>
          <w:b/>
          <w:bCs/>
          <w:lang w:val="uk-UA"/>
        </w:rPr>
        <w:t xml:space="preserve">Загальний опис об’єкта: </w:t>
      </w:r>
      <w:r w:rsidR="001811C4">
        <w:rPr>
          <w:lang w:val="uk-UA"/>
        </w:rPr>
        <w:t>г</w:t>
      </w:r>
      <w:r w:rsidRPr="00094CC4">
        <w:rPr>
          <w:lang w:val="uk-UA"/>
        </w:rPr>
        <w:t>азорозподільна станція (ГРС) – об’єкт газотранспортної системи, призначений для зниження</w:t>
      </w:r>
      <w:r w:rsidRPr="00094CC4">
        <w:rPr>
          <w:color w:val="000000"/>
          <w:lang w:val="uk-UA"/>
        </w:rPr>
        <w:t xml:space="preserve"> тиску природного газу, з яким він поступає з магістрального газопроводу до тиску, допустимого для мереж розподілення природного газу споживачам, та наступної подачі газу </w:t>
      </w:r>
      <w:r w:rsidRPr="00094CC4">
        <w:rPr>
          <w:lang w:val="uk-UA"/>
        </w:rPr>
        <w:t xml:space="preserve">споживачам з необхідним і сталим тиском, ступенем очищення. </w:t>
      </w:r>
    </w:p>
    <w:p w14:paraId="0C049B97" w14:textId="77777777" w:rsidR="00E34704" w:rsidRPr="00094CC4" w:rsidRDefault="00E34704" w:rsidP="00E34704">
      <w:pPr>
        <w:ind w:firstLine="851"/>
        <w:contextualSpacing/>
        <w:jc w:val="both"/>
        <w:rPr>
          <w:lang w:val="uk-UA"/>
        </w:rPr>
      </w:pPr>
      <w:r w:rsidRPr="00D51516">
        <w:rPr>
          <w:lang w:val="uk-UA"/>
        </w:rPr>
        <w:t xml:space="preserve">В межах об’єкту розміщене основне та допоміжне обладнання для редукування, очищення, </w:t>
      </w:r>
      <w:proofErr w:type="spellStart"/>
      <w:r w:rsidRPr="00D51516">
        <w:rPr>
          <w:lang w:val="uk-UA"/>
        </w:rPr>
        <w:t>одорування</w:t>
      </w:r>
      <w:proofErr w:type="spellEnd"/>
      <w:r w:rsidRPr="00D51516">
        <w:rPr>
          <w:lang w:val="uk-UA"/>
        </w:rPr>
        <w:t xml:space="preserve"> транспортованого природного газу, яке працює автоматизовано, у закритому режимі, цілодобово. Для теплопостачання виробничих приміщень в межах майданчику розміщено побутовий котел. Для дотримання відповідного температурного режиму природного газу, задля попередження утворення </w:t>
      </w:r>
      <w:proofErr w:type="spellStart"/>
      <w:r w:rsidRPr="00D51516">
        <w:rPr>
          <w:lang w:val="uk-UA"/>
        </w:rPr>
        <w:t>кристалогідратних</w:t>
      </w:r>
      <w:proofErr w:type="spellEnd"/>
      <w:r w:rsidRPr="00D51516">
        <w:rPr>
          <w:lang w:val="uk-UA"/>
        </w:rPr>
        <w:t xml:space="preserve"> пробок в порожнинах газопроводів мереж розподілення, на підприємстві використовують підігрівач газу. </w:t>
      </w:r>
      <w:r w:rsidRPr="00094CC4">
        <w:rPr>
          <w:lang w:val="uk-UA"/>
        </w:rPr>
        <w:t xml:space="preserve">Аварійне електропостачання забезпечується генератором газовим. </w:t>
      </w:r>
    </w:p>
    <w:p w14:paraId="18F897D0" w14:textId="3840AC8C" w:rsidR="00094CC4" w:rsidRPr="00094CC4" w:rsidRDefault="00094CC4" w:rsidP="00F63EB4">
      <w:pPr>
        <w:ind w:firstLine="851"/>
        <w:contextualSpacing/>
        <w:jc w:val="both"/>
        <w:rPr>
          <w:lang w:val="uk-UA"/>
        </w:rPr>
      </w:pPr>
      <w:r w:rsidRPr="00094CC4">
        <w:rPr>
          <w:lang w:val="uk-UA"/>
        </w:rPr>
        <w:t>Джерелами викиду забруднюючих речовин є димов</w:t>
      </w:r>
      <w:r w:rsidR="00E34704">
        <w:rPr>
          <w:lang w:val="uk-UA"/>
        </w:rPr>
        <w:t>і</w:t>
      </w:r>
      <w:r w:rsidRPr="00094CC4">
        <w:rPr>
          <w:lang w:val="uk-UA"/>
        </w:rPr>
        <w:t xml:space="preserve"> труб</w:t>
      </w:r>
      <w:r w:rsidR="00E34704">
        <w:rPr>
          <w:lang w:val="uk-UA"/>
        </w:rPr>
        <w:t>и</w:t>
      </w:r>
      <w:r w:rsidRPr="00094CC4">
        <w:rPr>
          <w:lang w:val="uk-UA"/>
        </w:rPr>
        <w:t xml:space="preserve">, </w:t>
      </w:r>
      <w:r w:rsidR="00D82B59">
        <w:rPr>
          <w:lang w:val="uk-UA"/>
        </w:rPr>
        <w:t>вентиляційна</w:t>
      </w:r>
      <w:r w:rsidRPr="00094CC4">
        <w:rPr>
          <w:lang w:val="uk-UA"/>
        </w:rPr>
        <w:t xml:space="preserve"> решітка,</w:t>
      </w:r>
      <w:r w:rsidR="00D82B59">
        <w:rPr>
          <w:lang w:val="uk-UA"/>
        </w:rPr>
        <w:t xml:space="preserve"> </w:t>
      </w:r>
      <w:r w:rsidRPr="00094CC4">
        <w:rPr>
          <w:lang w:val="uk-UA"/>
        </w:rPr>
        <w:t>технологічні сві</w:t>
      </w:r>
      <w:r w:rsidR="00D82B59">
        <w:rPr>
          <w:lang w:val="uk-UA"/>
        </w:rPr>
        <w:t>ч</w:t>
      </w:r>
      <w:r w:rsidRPr="00094CC4">
        <w:rPr>
          <w:lang w:val="uk-UA"/>
        </w:rPr>
        <w:t xml:space="preserve">і. Загальна кількість джерел викиду – </w:t>
      </w:r>
      <w:r w:rsidR="00E951E6">
        <w:rPr>
          <w:lang w:val="uk-UA"/>
        </w:rPr>
        <w:t>1</w:t>
      </w:r>
      <w:r w:rsidR="001525F4">
        <w:rPr>
          <w:lang w:val="uk-UA"/>
        </w:rPr>
        <w:t>3</w:t>
      </w:r>
      <w:r w:rsidRPr="00094CC4">
        <w:rPr>
          <w:lang w:val="uk-UA"/>
        </w:rPr>
        <w:t xml:space="preserve"> </w:t>
      </w:r>
      <w:r w:rsidR="00E34704">
        <w:rPr>
          <w:lang w:val="uk-UA"/>
        </w:rPr>
        <w:t>(</w:t>
      </w:r>
      <w:r w:rsidRPr="00094CC4">
        <w:rPr>
          <w:lang w:val="uk-UA"/>
        </w:rPr>
        <w:t>організовані).</w:t>
      </w:r>
    </w:p>
    <w:p w14:paraId="13E4C222" w14:textId="4FD5588A" w:rsidR="00094CC4" w:rsidRPr="009D3FAD" w:rsidRDefault="00094CC4" w:rsidP="00F63EB4">
      <w:pPr>
        <w:ind w:firstLine="851"/>
        <w:contextualSpacing/>
        <w:jc w:val="both"/>
        <w:rPr>
          <w:lang w:val="uk-UA"/>
        </w:rPr>
      </w:pPr>
      <w:r w:rsidRPr="009D3FAD">
        <w:rPr>
          <w:lang w:val="uk-UA"/>
        </w:rPr>
        <w:t xml:space="preserve">Суб’єкт господарювання </w:t>
      </w:r>
      <w:proofErr w:type="spellStart"/>
      <w:r w:rsidRPr="009D3FAD">
        <w:rPr>
          <w:lang w:val="uk-UA"/>
        </w:rPr>
        <w:t>внесено</w:t>
      </w:r>
      <w:proofErr w:type="spellEnd"/>
      <w:r w:rsidRPr="009D3FAD">
        <w:rPr>
          <w:lang w:val="uk-UA"/>
        </w:rPr>
        <w:t xml:space="preserve"> до Переліку об'єктів державної власності, що мають стратегічне значення для економіки і безпеки держави, що затверджений постановою Кабінету М</w:t>
      </w:r>
      <w:r w:rsidR="00562219">
        <w:rPr>
          <w:lang w:val="uk-UA"/>
        </w:rPr>
        <w:t>і</w:t>
      </w:r>
      <w:r w:rsidRPr="009D3FAD">
        <w:rPr>
          <w:lang w:val="uk-UA"/>
        </w:rPr>
        <w:t>ністрів України від 04.03.2015р. №83. Детальні технічні характеристики устаткування та об’єкту в цілому є конфіденційною інформацією і, з міркувань безпеки та стійкості газотранспортної системи України,  не підлягають поширенню за межі структури підприємства. Доступ сторонніх осіб до об’єкту заборонено.</w:t>
      </w:r>
    </w:p>
    <w:p w14:paraId="20DC4E42" w14:textId="77777777" w:rsidR="00F63EB4" w:rsidRPr="00094CC4" w:rsidRDefault="00F63EB4" w:rsidP="00F63EB4">
      <w:pPr>
        <w:ind w:firstLine="851"/>
        <w:contextualSpacing/>
        <w:jc w:val="both"/>
        <w:rPr>
          <w:lang w:val="uk-UA"/>
        </w:rPr>
      </w:pPr>
      <w:bookmarkStart w:id="6" w:name="n121"/>
      <w:bookmarkStart w:id="7" w:name="n122"/>
      <w:bookmarkEnd w:id="6"/>
      <w:bookmarkEnd w:id="7"/>
      <w:r w:rsidRPr="00AC0D1E">
        <w:rPr>
          <w:b/>
          <w:bCs/>
          <w:lang w:val="uk-UA"/>
        </w:rPr>
        <w:t xml:space="preserve">Відомості щодо видів та обсягів викидів. </w:t>
      </w:r>
      <w:r w:rsidRPr="00AC0D1E">
        <w:rPr>
          <w:lang w:val="uk-UA"/>
        </w:rPr>
        <w:t>Потенційні обсяги викидів забруднюючих речовин в атмосферне повітря становлять 202,6337 т/рік</w:t>
      </w:r>
      <w:r w:rsidRPr="00AC0D1E">
        <w:rPr>
          <w:iCs/>
          <w:lang w:val="az-Cyrl-AZ"/>
        </w:rPr>
        <w:t xml:space="preserve">, в тому числі: </w:t>
      </w:r>
      <w:r w:rsidRPr="00AC0D1E">
        <w:rPr>
          <w:iCs/>
          <w:lang w:val="uk-UA"/>
        </w:rPr>
        <w:t>оксиди азоту (оксид та діоксид азоту) у перерахунку на діоксид азоту</w:t>
      </w:r>
      <w:r w:rsidRPr="00AC0D1E">
        <w:rPr>
          <w:iCs/>
          <w:lang w:val="az-Cyrl-AZ"/>
        </w:rPr>
        <w:t xml:space="preserve"> – </w:t>
      </w:r>
      <w:r w:rsidRPr="00AC0D1E">
        <w:rPr>
          <w:rFonts w:eastAsia="Calibri"/>
          <w:bCs/>
          <w:iCs/>
          <w:lang w:val="az-Cyrl-AZ" w:eastAsia="en-US"/>
        </w:rPr>
        <w:t xml:space="preserve">0,2726 </w:t>
      </w:r>
      <w:r w:rsidRPr="00AC0D1E">
        <w:rPr>
          <w:iCs/>
          <w:lang w:val="az-Cyrl-AZ"/>
        </w:rPr>
        <w:t>т/рік</w:t>
      </w:r>
      <w:r w:rsidRPr="00AC0D1E">
        <w:rPr>
          <w:iCs/>
          <w:lang w:val="uk-UA"/>
        </w:rPr>
        <w:t>, оксид вуглецю</w:t>
      </w:r>
      <w:r w:rsidRPr="00AC0D1E">
        <w:rPr>
          <w:iCs/>
          <w:lang w:val="az-Cyrl-AZ"/>
        </w:rPr>
        <w:t xml:space="preserve"> – 0,</w:t>
      </w:r>
      <w:r w:rsidRPr="00AC0D1E">
        <w:rPr>
          <w:rFonts w:eastAsia="Calibri"/>
          <w:bCs/>
          <w:iCs/>
          <w:lang w:val="az-Cyrl-AZ" w:eastAsia="en-US"/>
        </w:rPr>
        <w:t xml:space="preserve">2947 </w:t>
      </w:r>
      <w:r w:rsidRPr="00AC0D1E">
        <w:rPr>
          <w:iCs/>
          <w:lang w:val="az-Cyrl-AZ"/>
        </w:rPr>
        <w:t xml:space="preserve">т/рік, </w:t>
      </w:r>
      <w:r w:rsidRPr="00AC0D1E">
        <w:rPr>
          <w:iCs/>
          <w:lang w:val="uk-UA"/>
        </w:rPr>
        <w:t>метан</w:t>
      </w:r>
      <w:r w:rsidRPr="00AC0D1E">
        <w:rPr>
          <w:iCs/>
          <w:lang w:val="az-Cyrl-AZ"/>
        </w:rPr>
        <w:t xml:space="preserve"> – </w:t>
      </w:r>
      <w:r w:rsidRPr="00AC0D1E">
        <w:rPr>
          <w:rFonts w:eastAsia="Calibri"/>
          <w:bCs/>
          <w:iCs/>
          <w:lang w:val="az-Cyrl-AZ" w:eastAsia="en-US"/>
        </w:rPr>
        <w:t xml:space="preserve">5,6496 </w:t>
      </w:r>
      <w:r w:rsidRPr="00AC0D1E">
        <w:rPr>
          <w:iCs/>
          <w:lang w:val="az-Cyrl-AZ"/>
        </w:rPr>
        <w:t xml:space="preserve">т/рік, азоту (1) оксид (N2О) – </w:t>
      </w:r>
      <w:r w:rsidRPr="00AC0D1E">
        <w:rPr>
          <w:rFonts w:eastAsia="Calibri"/>
          <w:bCs/>
          <w:iCs/>
          <w:lang w:val="az-Cyrl-AZ" w:eastAsia="en-US"/>
        </w:rPr>
        <w:t xml:space="preserve">0,0090 </w:t>
      </w:r>
      <w:r w:rsidRPr="00AC0D1E">
        <w:rPr>
          <w:iCs/>
          <w:lang w:val="az-Cyrl-AZ"/>
        </w:rPr>
        <w:t xml:space="preserve">т/рік, </w:t>
      </w:r>
      <w:r w:rsidRPr="00AC0D1E">
        <w:rPr>
          <w:iCs/>
          <w:lang w:val="uk-UA"/>
        </w:rPr>
        <w:t xml:space="preserve">неметанові легкі органічні сполуки (НМЛОС) – </w:t>
      </w:r>
      <w:r w:rsidRPr="00AC0D1E">
        <w:rPr>
          <w:rFonts w:eastAsia="Calibri"/>
          <w:bCs/>
          <w:iCs/>
          <w:lang w:val="uk-UA" w:eastAsia="en-US"/>
        </w:rPr>
        <w:t xml:space="preserve">0,0170 </w:t>
      </w:r>
      <w:r w:rsidRPr="00AC0D1E">
        <w:rPr>
          <w:iCs/>
          <w:lang w:val="uk-UA"/>
        </w:rPr>
        <w:t xml:space="preserve">т/рік,  </w:t>
      </w:r>
      <w:r w:rsidRPr="00AC0D1E">
        <w:rPr>
          <w:iCs/>
          <w:lang w:val="az-Cyrl-AZ"/>
        </w:rPr>
        <w:t xml:space="preserve">вуглецю діоксин – </w:t>
      </w:r>
      <w:r w:rsidRPr="00AC0D1E">
        <w:rPr>
          <w:rFonts w:eastAsia="Calibri"/>
          <w:bCs/>
          <w:iCs/>
          <w:lang w:val="az-Cyrl-AZ" w:eastAsia="en-US"/>
        </w:rPr>
        <w:t xml:space="preserve">196,3908 </w:t>
      </w:r>
      <w:r w:rsidRPr="00AC0D1E">
        <w:rPr>
          <w:iCs/>
          <w:lang w:val="az-Cyrl-AZ"/>
        </w:rPr>
        <w:t>т/рік</w:t>
      </w:r>
      <w:r w:rsidRPr="00AC0D1E">
        <w:rPr>
          <w:lang w:val="uk-UA"/>
        </w:rPr>
        <w:t xml:space="preserve">, </w:t>
      </w:r>
      <w:r w:rsidRPr="00AC0D1E">
        <w:rPr>
          <w:lang w:val="uk-UA"/>
        </w:rPr>
        <w:lastRenderedPageBreak/>
        <w:t>р</w:t>
      </w:r>
      <w:proofErr w:type="spellStart"/>
      <w:r w:rsidRPr="00AC0D1E">
        <w:t>ечовини</w:t>
      </w:r>
      <w:proofErr w:type="spellEnd"/>
      <w:r w:rsidRPr="00AC0D1E">
        <w:t xml:space="preserve"> у </w:t>
      </w:r>
      <w:proofErr w:type="spellStart"/>
      <w:r w:rsidRPr="00AC0D1E">
        <w:t>вигляді</w:t>
      </w:r>
      <w:proofErr w:type="spellEnd"/>
      <w:r w:rsidRPr="00AC0D1E">
        <w:t xml:space="preserve"> </w:t>
      </w:r>
      <w:proofErr w:type="spellStart"/>
      <w:r w:rsidRPr="00AC0D1E">
        <w:t>суспендованих</w:t>
      </w:r>
      <w:proofErr w:type="spellEnd"/>
      <w:r w:rsidRPr="00AC0D1E">
        <w:t xml:space="preserve"> </w:t>
      </w:r>
      <w:proofErr w:type="spellStart"/>
      <w:r w:rsidRPr="00AC0D1E">
        <w:t>твердих</w:t>
      </w:r>
      <w:proofErr w:type="spellEnd"/>
      <w:r w:rsidRPr="00AC0D1E">
        <w:t xml:space="preserve"> </w:t>
      </w:r>
      <w:proofErr w:type="spellStart"/>
      <w:r w:rsidRPr="00AC0D1E">
        <w:t>частинок</w:t>
      </w:r>
      <w:proofErr w:type="spellEnd"/>
      <w:r w:rsidRPr="00AC0D1E">
        <w:rPr>
          <w:lang w:val="uk-UA"/>
        </w:rPr>
        <w:t xml:space="preserve"> </w:t>
      </w:r>
      <w:proofErr w:type="spellStart"/>
      <w:r w:rsidRPr="00AC0D1E">
        <w:rPr>
          <w:lang w:val="uk-UA"/>
        </w:rPr>
        <w:t>недифиренційованих</w:t>
      </w:r>
      <w:proofErr w:type="spellEnd"/>
      <w:r w:rsidRPr="00AC0D1E">
        <w:rPr>
          <w:lang w:val="uk-UA"/>
        </w:rPr>
        <w:t xml:space="preserve"> за складом - </w:t>
      </w:r>
      <w:r w:rsidRPr="00AC0D1E">
        <w:t>2,</w:t>
      </w:r>
      <w:r w:rsidRPr="00AC0D1E">
        <w:rPr>
          <w:lang w:val="uk-UA"/>
        </w:rPr>
        <w:t>1·10</w:t>
      </w:r>
      <w:r w:rsidRPr="00AC0D1E">
        <w:rPr>
          <w:vertAlign w:val="superscript"/>
          <w:lang w:val="uk-UA"/>
        </w:rPr>
        <w:t>-8</w:t>
      </w:r>
      <w:r w:rsidRPr="00AC0D1E">
        <w:rPr>
          <w:lang w:val="uk-UA"/>
        </w:rPr>
        <w:t xml:space="preserve"> , е</w:t>
      </w:r>
      <w:proofErr w:type="spellStart"/>
      <w:r w:rsidRPr="00AC0D1E">
        <w:t>тантіол</w:t>
      </w:r>
      <w:proofErr w:type="spellEnd"/>
      <w:r w:rsidRPr="00AC0D1E">
        <w:t>(</w:t>
      </w:r>
      <w:proofErr w:type="spellStart"/>
      <w:r w:rsidRPr="00AC0D1E">
        <w:t>етилмеркаптан</w:t>
      </w:r>
      <w:proofErr w:type="spellEnd"/>
      <w:r w:rsidRPr="00AC0D1E">
        <w:t>)</w:t>
      </w:r>
      <w:r w:rsidRPr="00AC0D1E">
        <w:rPr>
          <w:lang w:val="uk-UA"/>
        </w:rPr>
        <w:t xml:space="preserve"> - </w:t>
      </w:r>
      <w:r w:rsidRPr="00AC0D1E">
        <w:t>9,854</w:t>
      </w:r>
      <w:r w:rsidRPr="00AC0D1E">
        <w:rPr>
          <w:lang w:val="uk-UA"/>
        </w:rPr>
        <w:t>·10</w:t>
      </w:r>
      <w:r w:rsidRPr="00AC0D1E">
        <w:rPr>
          <w:vertAlign w:val="superscript"/>
          <w:lang w:val="uk-UA"/>
        </w:rPr>
        <w:t xml:space="preserve">-7 </w:t>
      </w:r>
      <w:r w:rsidRPr="00AC0D1E">
        <w:rPr>
          <w:lang w:val="uk-UA"/>
        </w:rPr>
        <w:t>, д</w:t>
      </w:r>
      <w:proofErr w:type="spellStart"/>
      <w:r w:rsidRPr="00AC0D1E">
        <w:t>іоксид</w:t>
      </w:r>
      <w:proofErr w:type="spellEnd"/>
      <w:r w:rsidRPr="00AC0D1E">
        <w:t xml:space="preserve"> </w:t>
      </w:r>
      <w:proofErr w:type="spellStart"/>
      <w:r w:rsidRPr="00AC0D1E">
        <w:t>сірки</w:t>
      </w:r>
      <w:proofErr w:type="spellEnd"/>
      <w:r w:rsidRPr="00AC0D1E">
        <w:t xml:space="preserve"> (</w:t>
      </w:r>
      <w:proofErr w:type="spellStart"/>
      <w:r w:rsidRPr="00AC0D1E">
        <w:t>діоксид</w:t>
      </w:r>
      <w:proofErr w:type="spellEnd"/>
      <w:r w:rsidRPr="00AC0D1E">
        <w:t xml:space="preserve"> та </w:t>
      </w:r>
      <w:proofErr w:type="spellStart"/>
      <w:r w:rsidRPr="00AC0D1E">
        <w:t>триоксид</w:t>
      </w:r>
      <w:proofErr w:type="spellEnd"/>
      <w:r w:rsidRPr="00AC0D1E">
        <w:t xml:space="preserve">) у </w:t>
      </w:r>
      <w:proofErr w:type="spellStart"/>
      <w:r w:rsidRPr="00AC0D1E">
        <w:t>перерахунку</w:t>
      </w:r>
      <w:proofErr w:type="spellEnd"/>
      <w:r w:rsidRPr="00AC0D1E">
        <w:t xml:space="preserve"> на </w:t>
      </w:r>
      <w:proofErr w:type="spellStart"/>
      <w:r w:rsidRPr="00AC0D1E">
        <w:t>діоксид</w:t>
      </w:r>
      <w:proofErr w:type="spellEnd"/>
      <w:r w:rsidRPr="00AC0D1E">
        <w:t xml:space="preserve"> </w:t>
      </w:r>
      <w:proofErr w:type="spellStart"/>
      <w:r w:rsidRPr="00AC0D1E">
        <w:t>сірки</w:t>
      </w:r>
      <w:proofErr w:type="spellEnd"/>
      <w:r w:rsidRPr="00AC0D1E">
        <w:rPr>
          <w:lang w:val="uk-UA"/>
        </w:rPr>
        <w:t xml:space="preserve"> - </w:t>
      </w:r>
      <w:r w:rsidRPr="00AC0D1E">
        <w:t>1,316</w:t>
      </w:r>
      <w:r w:rsidRPr="00AC0D1E">
        <w:rPr>
          <w:lang w:val="uk-UA"/>
        </w:rPr>
        <w:t>·10</w:t>
      </w:r>
      <w:r w:rsidRPr="00AC0D1E">
        <w:rPr>
          <w:vertAlign w:val="superscript"/>
          <w:lang w:val="uk-UA"/>
        </w:rPr>
        <w:t>-10</w:t>
      </w:r>
      <w:r w:rsidRPr="00AC0D1E">
        <w:rPr>
          <w:lang w:val="uk-UA"/>
        </w:rPr>
        <w:t>.</w:t>
      </w:r>
      <w:r w:rsidRPr="00094CC4">
        <w:rPr>
          <w:lang w:val="uk-UA"/>
        </w:rPr>
        <w:t xml:space="preserve"> Фактичні обсяги викидів забруднюючих речовин не </w:t>
      </w:r>
      <w:r>
        <w:rPr>
          <w:lang w:val="uk-UA"/>
        </w:rPr>
        <w:t>пере</w:t>
      </w:r>
      <w:r w:rsidRPr="00094CC4">
        <w:rPr>
          <w:lang w:val="uk-UA"/>
        </w:rPr>
        <w:t>ви</w:t>
      </w:r>
      <w:r>
        <w:rPr>
          <w:lang w:val="uk-UA"/>
        </w:rPr>
        <w:t>щ</w:t>
      </w:r>
      <w:r w:rsidRPr="00094CC4">
        <w:rPr>
          <w:lang w:val="uk-UA"/>
        </w:rPr>
        <w:t xml:space="preserve">ують потенційні обсяги. За величинами потенційних обсягів викиду забруднюючих речовин об’єкт не підлягає взяттю на державний облік та відноситься до третьої групи. </w:t>
      </w:r>
    </w:p>
    <w:p w14:paraId="56EEACEA" w14:textId="77777777" w:rsidR="00094CC4" w:rsidRPr="00094CC4" w:rsidRDefault="00094CC4" w:rsidP="00094CC4">
      <w:pPr>
        <w:pStyle w:val="rvps2"/>
        <w:shd w:val="clear" w:color="auto" w:fill="FFFFFF"/>
        <w:spacing w:before="0" w:beforeAutospacing="0" w:after="0" w:afterAutospacing="0"/>
        <w:ind w:firstLine="851"/>
        <w:contextualSpacing/>
        <w:jc w:val="both"/>
        <w:rPr>
          <w:lang w:val="uk-UA"/>
        </w:rPr>
      </w:pPr>
      <w:r w:rsidRPr="00094CC4">
        <w:rPr>
          <w:b/>
          <w:bCs/>
          <w:lang w:val="uk-UA"/>
        </w:rPr>
        <w:t>Заходи щодо впровадження найкращих існуючих технологій виробництва, що виконані або/та які потребують виконання:</w:t>
      </w:r>
      <w:r w:rsidRPr="00094CC4">
        <w:rPr>
          <w:lang w:val="uk-UA"/>
        </w:rPr>
        <w:t xml:space="preserve"> не передбачено (об’єкт третьої групи).</w:t>
      </w:r>
    </w:p>
    <w:p w14:paraId="1D6C83B2" w14:textId="77777777" w:rsidR="00094CC4" w:rsidRPr="00094CC4" w:rsidRDefault="00094CC4" w:rsidP="00094CC4">
      <w:pPr>
        <w:pStyle w:val="rvps2"/>
        <w:shd w:val="clear" w:color="auto" w:fill="FFFFFF"/>
        <w:spacing w:before="0" w:beforeAutospacing="0" w:after="0" w:afterAutospacing="0"/>
        <w:ind w:firstLine="851"/>
        <w:contextualSpacing/>
        <w:jc w:val="both"/>
        <w:rPr>
          <w:lang w:val="uk-UA"/>
        </w:rPr>
      </w:pPr>
      <w:bookmarkStart w:id="8" w:name="n123"/>
      <w:bookmarkEnd w:id="8"/>
      <w:r w:rsidRPr="00094CC4">
        <w:rPr>
          <w:b/>
          <w:bCs/>
          <w:lang w:val="uk-UA"/>
        </w:rPr>
        <w:t>Перелік заходів щодо скорочення викидів, що виконані або/та які потребують виконання:</w:t>
      </w:r>
      <w:r w:rsidRPr="00094CC4">
        <w:rPr>
          <w:lang w:val="uk-UA"/>
        </w:rPr>
        <w:t xml:space="preserve"> не передбачено (об’єкт третьої групи).</w:t>
      </w:r>
    </w:p>
    <w:p w14:paraId="670512B6" w14:textId="77777777" w:rsidR="00094CC4" w:rsidRPr="00094CC4" w:rsidRDefault="00094CC4" w:rsidP="00094CC4">
      <w:pPr>
        <w:suppressAutoHyphens/>
        <w:ind w:firstLine="851"/>
        <w:contextualSpacing/>
        <w:jc w:val="both"/>
        <w:rPr>
          <w:b/>
          <w:bCs/>
          <w:lang w:val="uk-UA"/>
        </w:rPr>
      </w:pPr>
      <w:bookmarkStart w:id="9" w:name="n124"/>
      <w:bookmarkEnd w:id="9"/>
      <w:r w:rsidRPr="00094CC4">
        <w:rPr>
          <w:b/>
          <w:bCs/>
          <w:lang w:val="uk-UA"/>
        </w:rPr>
        <w:t xml:space="preserve">Дотримання виконання природоохоронних заходів щодо скорочення викидів:  </w:t>
      </w:r>
      <w:r w:rsidRPr="00094CC4">
        <w:rPr>
          <w:color w:val="000000"/>
          <w:lang w:val="uk-UA"/>
        </w:rPr>
        <w:t>Максимальні приземні концентрації забруднюючих речовин на межі санітарно-захисної зони та житлової забудови не перевищують гігієнічних нормативів повітря населених місць і відповідають вимогам чинного законодавства України. Заходи щодо скорочення викидів забруднюючих речовин не передбачені</w:t>
      </w:r>
    </w:p>
    <w:p w14:paraId="48ABC228" w14:textId="7EC47D11" w:rsidR="00094CC4" w:rsidRPr="008447A6" w:rsidRDefault="00030584" w:rsidP="00094CC4">
      <w:pPr>
        <w:pStyle w:val="rvps2"/>
        <w:shd w:val="clear" w:color="auto" w:fill="FFFFFF"/>
        <w:spacing w:before="0" w:beforeAutospacing="0" w:after="0" w:afterAutospacing="0"/>
        <w:ind w:firstLine="851"/>
        <w:contextualSpacing/>
        <w:jc w:val="both"/>
        <w:rPr>
          <w:lang w:val="uk-UA"/>
        </w:rPr>
      </w:pPr>
      <w:r w:rsidRPr="00030584">
        <w:rPr>
          <w:color w:val="000000"/>
          <w:lang w:val="uk-UA"/>
        </w:rPr>
        <w:t>На виконання вимог санітарного законодавства, відповідно до п.5.7 та 5.9 ДСП 173-96, згідно з висновком державної санітарно-епідеміологічної експертизи від 04.08.2023 року №12.2-18-4/11021  для ГРС Конча-Заспа встановлено санітарно-захисну зону від межі підприємства розміром  250 м у північно-східному напрямку, 284 м у східному напрямку, 247 м у південно-східному напрямку, 293 м у південно-західному напрямку та 300 м у всіх інших напрямках.</w:t>
      </w:r>
    </w:p>
    <w:p w14:paraId="004463E8" w14:textId="46F48E11" w:rsidR="00094CC4" w:rsidRPr="00094CC4" w:rsidRDefault="00094CC4" w:rsidP="00094CC4">
      <w:pPr>
        <w:pStyle w:val="rvps2"/>
        <w:shd w:val="clear" w:color="auto" w:fill="FFFFFF"/>
        <w:spacing w:before="0" w:beforeAutospacing="0" w:after="0" w:afterAutospacing="0"/>
        <w:ind w:firstLine="851"/>
        <w:contextualSpacing/>
        <w:jc w:val="both"/>
        <w:rPr>
          <w:lang w:val="uk-UA"/>
        </w:rPr>
      </w:pPr>
      <w:r w:rsidRPr="00094CC4">
        <w:rPr>
          <w:lang w:val="uk-UA"/>
        </w:rPr>
        <w:t>Суб’єкт господарювання зобов’язується дотримуватися природоохоронних заходів у відповідності до вимог статті 10 Закону України «Про охорону атмосферного повітря».</w:t>
      </w:r>
    </w:p>
    <w:p w14:paraId="5AB979EC" w14:textId="033BB691" w:rsidR="00094CC4" w:rsidRPr="00094CC4" w:rsidRDefault="00094CC4" w:rsidP="00030584">
      <w:pPr>
        <w:suppressAutoHyphens/>
        <w:ind w:firstLine="851"/>
        <w:contextualSpacing/>
        <w:jc w:val="both"/>
        <w:rPr>
          <w:b/>
          <w:bCs/>
          <w:lang w:val="uk-UA"/>
        </w:rPr>
      </w:pPr>
      <w:r w:rsidRPr="00094CC4">
        <w:rPr>
          <w:b/>
          <w:bCs/>
          <w:lang w:val="uk-UA"/>
        </w:rPr>
        <w:t xml:space="preserve">Відповідність пропозицій щодо дозволених обсягів викидів законодавству: </w:t>
      </w:r>
      <w:r w:rsidRPr="00094CC4">
        <w:rPr>
          <w:color w:val="000000"/>
          <w:lang w:val="uk-UA"/>
        </w:rPr>
        <w:t xml:space="preserve">Пропозиції щодо дозволених обсягів забруднюючих речовин, які віднесені до основних джерел викидів, відсутні (основні джерела відсутні). Пропозиції щодо дозволених обсягів забруднюючих речовин, які віднесені до інших джерел викидів </w:t>
      </w:r>
      <w:r w:rsidRPr="00094CC4">
        <w:rPr>
          <w:lang w:val="uk-UA"/>
        </w:rPr>
        <w:t>відповідають вимогам чинного природоохоронного законодавства</w:t>
      </w:r>
      <w:r w:rsidRPr="00094CC4">
        <w:rPr>
          <w:color w:val="000000"/>
          <w:lang w:val="uk-UA"/>
        </w:rPr>
        <w:t>.</w:t>
      </w:r>
    </w:p>
    <w:p w14:paraId="70F19705" w14:textId="77777777" w:rsidR="00030584" w:rsidRPr="00BB2E69" w:rsidRDefault="00030584" w:rsidP="00030584">
      <w:pPr>
        <w:pStyle w:val="rvps2"/>
        <w:shd w:val="clear" w:color="auto" w:fill="FFFFFF"/>
        <w:spacing w:before="0" w:beforeAutospacing="0" w:after="0" w:afterAutospacing="0"/>
        <w:ind w:firstLine="851"/>
        <w:contextualSpacing/>
        <w:jc w:val="both"/>
        <w:rPr>
          <w:lang w:val="uk-UA"/>
        </w:rPr>
      </w:pPr>
      <w:r w:rsidRPr="000B7F36">
        <w:rPr>
          <w:b/>
          <w:bCs/>
          <w:color w:val="000000"/>
          <w:lang w:val="uk-UA"/>
        </w:rPr>
        <w:t>Зауваження та пропозиції громадськості щодо наміру ТОВ «Оператор ГТС України» отримати дозвіл на викиди забруднюючих речовин стаціонарними джерелами ГРС</w:t>
      </w:r>
      <w:r>
        <w:rPr>
          <w:b/>
          <w:bCs/>
          <w:color w:val="000000"/>
          <w:lang w:val="uk-UA"/>
        </w:rPr>
        <w:t xml:space="preserve"> Конча-Заспа</w:t>
      </w:r>
      <w:r w:rsidRPr="000B7F36">
        <w:rPr>
          <w:b/>
          <w:bCs/>
          <w:color w:val="000000"/>
          <w:lang w:val="uk-UA"/>
        </w:rPr>
        <w:t xml:space="preserve"> Боярського ЛВУМГ </w:t>
      </w:r>
      <w:r w:rsidRPr="00E951E6">
        <w:rPr>
          <w:b/>
          <w:bCs/>
          <w:color w:val="000000"/>
          <w:lang w:val="uk-UA"/>
        </w:rPr>
        <w:t>можуть надсилатися</w:t>
      </w:r>
      <w:r>
        <w:rPr>
          <w:b/>
          <w:bCs/>
          <w:color w:val="000000"/>
          <w:lang w:val="uk-UA"/>
        </w:rPr>
        <w:t xml:space="preserve"> </w:t>
      </w:r>
      <w:r w:rsidRPr="00E951E6">
        <w:rPr>
          <w:b/>
          <w:bCs/>
          <w:color w:val="000000"/>
          <w:lang w:val="uk-UA"/>
        </w:rPr>
        <w:t>протягом</w:t>
      </w:r>
      <w:r w:rsidRPr="000B7F36">
        <w:rPr>
          <w:b/>
          <w:bCs/>
          <w:color w:val="000000"/>
          <w:lang w:val="uk-UA"/>
        </w:rPr>
        <w:t xml:space="preserve"> 30 календарних днів з дня опублікування цього повідомлення </w:t>
      </w:r>
      <w:r>
        <w:rPr>
          <w:b/>
          <w:bCs/>
          <w:color w:val="000000"/>
          <w:lang w:val="uk-UA"/>
        </w:rPr>
        <w:t>до</w:t>
      </w:r>
      <w:r w:rsidRPr="000B7F36">
        <w:rPr>
          <w:b/>
          <w:bCs/>
          <w:color w:val="000000"/>
          <w:lang w:val="uk-UA"/>
        </w:rPr>
        <w:t xml:space="preserve"> </w:t>
      </w:r>
      <w:r>
        <w:rPr>
          <w:b/>
          <w:bCs/>
          <w:color w:val="000000"/>
          <w:lang w:val="uk-UA"/>
        </w:rPr>
        <w:t>Д</w:t>
      </w:r>
      <w:proofErr w:type="spellStart"/>
      <w:r w:rsidRPr="0030559A">
        <w:rPr>
          <w:b/>
          <w:bCs/>
          <w:color w:val="000000"/>
        </w:rPr>
        <w:t>епартамент</w:t>
      </w:r>
      <w:r>
        <w:rPr>
          <w:b/>
          <w:bCs/>
          <w:color w:val="000000"/>
        </w:rPr>
        <w:t>у</w:t>
      </w:r>
      <w:proofErr w:type="spellEnd"/>
      <w:r w:rsidRPr="0030559A">
        <w:rPr>
          <w:b/>
          <w:bCs/>
          <w:color w:val="000000"/>
        </w:rPr>
        <w:t xml:space="preserve"> </w:t>
      </w:r>
      <w:proofErr w:type="spellStart"/>
      <w:r w:rsidRPr="0030559A">
        <w:rPr>
          <w:b/>
          <w:bCs/>
          <w:color w:val="000000"/>
        </w:rPr>
        <w:t>захисту</w:t>
      </w:r>
      <w:proofErr w:type="spellEnd"/>
      <w:r w:rsidRPr="0030559A">
        <w:rPr>
          <w:b/>
          <w:bCs/>
          <w:color w:val="000000"/>
        </w:rPr>
        <w:t xml:space="preserve"> </w:t>
      </w:r>
      <w:proofErr w:type="spellStart"/>
      <w:r w:rsidRPr="0030559A">
        <w:rPr>
          <w:b/>
          <w:bCs/>
          <w:color w:val="000000"/>
        </w:rPr>
        <w:t>довкілля</w:t>
      </w:r>
      <w:proofErr w:type="spellEnd"/>
      <w:r w:rsidRPr="0030559A">
        <w:rPr>
          <w:b/>
          <w:bCs/>
          <w:color w:val="000000"/>
        </w:rPr>
        <w:t xml:space="preserve"> та </w:t>
      </w:r>
      <w:proofErr w:type="spellStart"/>
      <w:r w:rsidRPr="0030559A">
        <w:rPr>
          <w:b/>
          <w:bCs/>
          <w:color w:val="000000"/>
        </w:rPr>
        <w:t>адаптації</w:t>
      </w:r>
      <w:proofErr w:type="spellEnd"/>
      <w:r w:rsidRPr="0030559A">
        <w:rPr>
          <w:b/>
          <w:bCs/>
          <w:color w:val="000000"/>
        </w:rPr>
        <w:t xml:space="preserve"> до </w:t>
      </w:r>
      <w:proofErr w:type="spellStart"/>
      <w:r w:rsidRPr="0030559A">
        <w:rPr>
          <w:b/>
          <w:bCs/>
          <w:color w:val="000000"/>
        </w:rPr>
        <w:t>зміни</w:t>
      </w:r>
      <w:proofErr w:type="spellEnd"/>
      <w:r w:rsidRPr="0030559A">
        <w:rPr>
          <w:b/>
          <w:bCs/>
          <w:color w:val="000000"/>
        </w:rPr>
        <w:t xml:space="preserve"> </w:t>
      </w:r>
      <w:proofErr w:type="spellStart"/>
      <w:r w:rsidRPr="0030559A">
        <w:rPr>
          <w:b/>
          <w:bCs/>
          <w:color w:val="000000"/>
        </w:rPr>
        <w:t>клімату</w:t>
      </w:r>
      <w:proofErr w:type="spellEnd"/>
      <w:r w:rsidRPr="00B93335">
        <w:rPr>
          <w:b/>
          <w:bCs/>
          <w:color w:val="000000"/>
        </w:rPr>
        <w:t xml:space="preserve"> </w:t>
      </w:r>
      <w:proofErr w:type="spellStart"/>
      <w:r w:rsidRPr="00B93335">
        <w:rPr>
          <w:b/>
          <w:bCs/>
          <w:color w:val="000000"/>
        </w:rPr>
        <w:t>виконавчого</w:t>
      </w:r>
      <w:proofErr w:type="spellEnd"/>
      <w:r w:rsidRPr="00B93335">
        <w:rPr>
          <w:b/>
          <w:bCs/>
          <w:color w:val="000000"/>
        </w:rPr>
        <w:t xml:space="preserve"> органу </w:t>
      </w:r>
      <w:r>
        <w:rPr>
          <w:b/>
          <w:bCs/>
          <w:color w:val="000000"/>
          <w:lang w:val="uk-UA"/>
        </w:rPr>
        <w:t>К</w:t>
      </w:r>
      <w:proofErr w:type="spellStart"/>
      <w:r w:rsidRPr="00B93335">
        <w:rPr>
          <w:b/>
          <w:bCs/>
          <w:color w:val="000000"/>
        </w:rPr>
        <w:t>иївської</w:t>
      </w:r>
      <w:proofErr w:type="spellEnd"/>
      <w:r w:rsidRPr="00B93335">
        <w:rPr>
          <w:b/>
          <w:bCs/>
          <w:color w:val="000000"/>
        </w:rPr>
        <w:t xml:space="preserve"> </w:t>
      </w:r>
      <w:proofErr w:type="spellStart"/>
      <w:r w:rsidRPr="00B93335">
        <w:rPr>
          <w:b/>
          <w:bCs/>
          <w:color w:val="000000"/>
        </w:rPr>
        <w:t>міської</w:t>
      </w:r>
      <w:proofErr w:type="spellEnd"/>
      <w:r w:rsidRPr="00B93335">
        <w:rPr>
          <w:b/>
          <w:bCs/>
          <w:color w:val="000000"/>
        </w:rPr>
        <w:t xml:space="preserve"> ради (</w:t>
      </w:r>
      <w:r>
        <w:rPr>
          <w:b/>
          <w:bCs/>
          <w:color w:val="000000"/>
          <w:lang w:val="uk-UA"/>
        </w:rPr>
        <w:t>К</w:t>
      </w:r>
      <w:proofErr w:type="spellStart"/>
      <w:r w:rsidRPr="00B93335">
        <w:rPr>
          <w:b/>
          <w:bCs/>
          <w:color w:val="000000"/>
        </w:rPr>
        <w:t>иївської</w:t>
      </w:r>
      <w:proofErr w:type="spellEnd"/>
      <w:r w:rsidRPr="00B93335">
        <w:rPr>
          <w:b/>
          <w:bCs/>
          <w:color w:val="000000"/>
        </w:rPr>
        <w:t xml:space="preserve"> </w:t>
      </w:r>
      <w:proofErr w:type="spellStart"/>
      <w:r w:rsidRPr="00B93335">
        <w:rPr>
          <w:b/>
          <w:bCs/>
          <w:color w:val="000000"/>
        </w:rPr>
        <w:t>міської</w:t>
      </w:r>
      <w:proofErr w:type="spellEnd"/>
      <w:r w:rsidRPr="00B93335">
        <w:rPr>
          <w:b/>
          <w:bCs/>
          <w:color w:val="000000"/>
        </w:rPr>
        <w:t xml:space="preserve"> </w:t>
      </w:r>
      <w:proofErr w:type="spellStart"/>
      <w:r w:rsidRPr="00B93335">
        <w:rPr>
          <w:b/>
          <w:bCs/>
          <w:color w:val="000000"/>
        </w:rPr>
        <w:t>державної</w:t>
      </w:r>
      <w:proofErr w:type="spellEnd"/>
      <w:r w:rsidRPr="00B93335">
        <w:rPr>
          <w:b/>
          <w:bCs/>
          <w:color w:val="000000"/>
        </w:rPr>
        <w:t xml:space="preserve"> </w:t>
      </w:r>
      <w:proofErr w:type="spellStart"/>
      <w:r w:rsidRPr="00B93335">
        <w:rPr>
          <w:b/>
          <w:bCs/>
          <w:color w:val="000000"/>
        </w:rPr>
        <w:t>адміністрації</w:t>
      </w:r>
      <w:proofErr w:type="spellEnd"/>
      <w:r w:rsidRPr="00B93335">
        <w:rPr>
          <w:b/>
          <w:bCs/>
          <w:color w:val="000000"/>
        </w:rPr>
        <w:t xml:space="preserve">) за </w:t>
      </w:r>
      <w:proofErr w:type="spellStart"/>
      <w:r w:rsidRPr="00B93335">
        <w:rPr>
          <w:b/>
          <w:bCs/>
          <w:color w:val="000000"/>
        </w:rPr>
        <w:t>адресою</w:t>
      </w:r>
      <w:proofErr w:type="spellEnd"/>
      <w:r w:rsidRPr="00B93335">
        <w:rPr>
          <w:b/>
          <w:bCs/>
          <w:color w:val="000000"/>
        </w:rPr>
        <w:t xml:space="preserve">: 04080, м. </w:t>
      </w:r>
      <w:proofErr w:type="spellStart"/>
      <w:r w:rsidRPr="00B93335">
        <w:rPr>
          <w:b/>
          <w:bCs/>
          <w:color w:val="000000"/>
        </w:rPr>
        <w:t>Київ</w:t>
      </w:r>
      <w:proofErr w:type="spellEnd"/>
      <w:r w:rsidRPr="00B93335">
        <w:rPr>
          <w:b/>
          <w:bCs/>
          <w:color w:val="000000"/>
        </w:rPr>
        <w:t xml:space="preserve">, </w:t>
      </w:r>
      <w:proofErr w:type="spellStart"/>
      <w:r w:rsidRPr="00B93335">
        <w:rPr>
          <w:b/>
          <w:bCs/>
          <w:color w:val="000000"/>
        </w:rPr>
        <w:t>вул</w:t>
      </w:r>
      <w:proofErr w:type="spellEnd"/>
      <w:r w:rsidRPr="00B93335">
        <w:rPr>
          <w:b/>
          <w:bCs/>
          <w:color w:val="000000"/>
        </w:rPr>
        <w:t>.</w:t>
      </w:r>
      <w:r>
        <w:rPr>
          <w:b/>
          <w:bCs/>
          <w:color w:val="000000"/>
          <w:lang w:val="uk-UA"/>
        </w:rPr>
        <w:t> </w:t>
      </w:r>
      <w:proofErr w:type="spellStart"/>
      <w:r w:rsidRPr="00B93335">
        <w:rPr>
          <w:b/>
          <w:bCs/>
          <w:color w:val="000000"/>
        </w:rPr>
        <w:t>Турівська</w:t>
      </w:r>
      <w:proofErr w:type="spellEnd"/>
      <w:r w:rsidRPr="00B93335">
        <w:rPr>
          <w:b/>
          <w:bCs/>
          <w:color w:val="000000"/>
        </w:rPr>
        <w:t xml:space="preserve">, 28; тел.: +38 044 366-64-10, +38 044 366-64-11; </w:t>
      </w:r>
      <w:proofErr w:type="spellStart"/>
      <w:r w:rsidRPr="00B93335">
        <w:rPr>
          <w:b/>
          <w:bCs/>
          <w:color w:val="000000"/>
        </w:rPr>
        <w:t>електронна</w:t>
      </w:r>
      <w:proofErr w:type="spellEnd"/>
      <w:r w:rsidRPr="00B93335">
        <w:rPr>
          <w:b/>
          <w:bCs/>
          <w:color w:val="000000"/>
        </w:rPr>
        <w:t xml:space="preserve"> </w:t>
      </w:r>
      <w:proofErr w:type="spellStart"/>
      <w:r w:rsidRPr="00B93335">
        <w:rPr>
          <w:b/>
          <w:bCs/>
          <w:color w:val="000000"/>
        </w:rPr>
        <w:t>пошта</w:t>
      </w:r>
      <w:proofErr w:type="spellEnd"/>
      <w:r w:rsidRPr="00B93335">
        <w:rPr>
          <w:b/>
          <w:bCs/>
          <w:color w:val="000000"/>
        </w:rPr>
        <w:t>: ecology@kyivcity.gov.ua.</w:t>
      </w:r>
    </w:p>
    <w:p w14:paraId="65F5BB2A" w14:textId="180773C9" w:rsidR="00383DB2" w:rsidRPr="00E951E6" w:rsidRDefault="00383DB2" w:rsidP="00030584">
      <w:pPr>
        <w:pStyle w:val="rvps2"/>
        <w:shd w:val="clear" w:color="auto" w:fill="FFFFFF"/>
        <w:spacing w:before="0" w:beforeAutospacing="0" w:after="0" w:afterAutospacing="0"/>
        <w:ind w:firstLine="851"/>
        <w:contextualSpacing/>
        <w:jc w:val="both"/>
        <w:rPr>
          <w:b/>
          <w:bCs/>
          <w:color w:val="000000"/>
          <w:lang w:val="uk-UA"/>
        </w:rPr>
      </w:pPr>
    </w:p>
    <w:sectPr w:rsidR="00383DB2" w:rsidRPr="00E95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C4"/>
    <w:rsid w:val="000241CB"/>
    <w:rsid w:val="00030584"/>
    <w:rsid w:val="00094CC4"/>
    <w:rsid w:val="000B7F36"/>
    <w:rsid w:val="001525F4"/>
    <w:rsid w:val="001811C4"/>
    <w:rsid w:val="001A41EC"/>
    <w:rsid w:val="002E798A"/>
    <w:rsid w:val="003179E5"/>
    <w:rsid w:val="00383DB2"/>
    <w:rsid w:val="004E4786"/>
    <w:rsid w:val="00517389"/>
    <w:rsid w:val="00562219"/>
    <w:rsid w:val="00766EF4"/>
    <w:rsid w:val="008447A6"/>
    <w:rsid w:val="0085034B"/>
    <w:rsid w:val="00936F64"/>
    <w:rsid w:val="009C3405"/>
    <w:rsid w:val="009D3FAD"/>
    <w:rsid w:val="00A31B6E"/>
    <w:rsid w:val="00A40E0D"/>
    <w:rsid w:val="00A458EF"/>
    <w:rsid w:val="00AD6E79"/>
    <w:rsid w:val="00BE2C37"/>
    <w:rsid w:val="00C5414A"/>
    <w:rsid w:val="00D3776D"/>
    <w:rsid w:val="00D51516"/>
    <w:rsid w:val="00D82B59"/>
    <w:rsid w:val="00DF7D4D"/>
    <w:rsid w:val="00E34704"/>
    <w:rsid w:val="00E64F33"/>
    <w:rsid w:val="00E951E6"/>
    <w:rsid w:val="00F335FF"/>
    <w:rsid w:val="00F63E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4E0C"/>
  <w15:chartTrackingRefBased/>
  <w15:docId w15:val="{9A02BD3D-B2D4-4239-820B-744C3529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CC4"/>
    <w:pPr>
      <w:spacing w:after="0" w:line="240" w:lineRule="auto"/>
    </w:pPr>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4CC4"/>
    <w:pPr>
      <w:spacing w:before="100" w:beforeAutospacing="1" w:after="100" w:afterAutospacing="1"/>
    </w:pPr>
  </w:style>
  <w:style w:type="character" w:styleId="a3">
    <w:name w:val="Hyperlink"/>
    <w:basedOn w:val="a0"/>
    <w:uiPriority w:val="99"/>
    <w:semiHidden/>
    <w:unhideWhenUsed/>
    <w:rsid w:val="00383D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0271">
      <w:bodyDiv w:val="1"/>
      <w:marLeft w:val="0"/>
      <w:marRight w:val="0"/>
      <w:marTop w:val="0"/>
      <w:marBottom w:val="0"/>
      <w:divBdr>
        <w:top w:val="none" w:sz="0" w:space="0" w:color="auto"/>
        <w:left w:val="none" w:sz="0" w:space="0" w:color="auto"/>
        <w:bottom w:val="none" w:sz="0" w:space="0" w:color="auto"/>
        <w:right w:val="none" w:sz="0" w:space="0" w:color="auto"/>
      </w:divBdr>
    </w:div>
    <w:div w:id="207430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soua.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4043</Words>
  <Characters>2305</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Ігнатенко</dc:creator>
  <cp:keywords/>
  <dc:description/>
  <cp:lastModifiedBy>Сидоренко Тетяна Миколаївна</cp:lastModifiedBy>
  <cp:revision>2</cp:revision>
  <dcterms:created xsi:type="dcterms:W3CDTF">2023-08-23T07:59:00Z</dcterms:created>
  <dcterms:modified xsi:type="dcterms:W3CDTF">2023-08-23T07:59:00Z</dcterms:modified>
</cp:coreProperties>
</file>