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1C" w:rsidRDefault="007E711C" w:rsidP="007E71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711C">
        <w:rPr>
          <w:rFonts w:ascii="Times New Roman" w:hAnsi="Times New Roman" w:cs="Times New Roman"/>
          <w:b/>
          <w:sz w:val="24"/>
          <w:szCs w:val="24"/>
        </w:rPr>
        <w:t>Повідомлення</w:t>
      </w:r>
      <w:proofErr w:type="spellEnd"/>
      <w:r w:rsidRPr="007E711C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7E711C">
        <w:rPr>
          <w:rFonts w:ascii="Times New Roman" w:hAnsi="Times New Roman" w:cs="Times New Roman"/>
          <w:b/>
          <w:sz w:val="24"/>
          <w:szCs w:val="24"/>
        </w:rPr>
        <w:t>наміри</w:t>
      </w:r>
      <w:proofErr w:type="spellEnd"/>
      <w:r w:rsidRPr="007E7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b/>
          <w:sz w:val="24"/>
          <w:szCs w:val="24"/>
        </w:rPr>
        <w:t>отримати</w:t>
      </w:r>
      <w:proofErr w:type="spellEnd"/>
      <w:r w:rsidRPr="007E7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b/>
          <w:sz w:val="24"/>
          <w:szCs w:val="24"/>
        </w:rPr>
        <w:t>дозвіл</w:t>
      </w:r>
      <w:proofErr w:type="spellEnd"/>
      <w:r w:rsidRPr="007E711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7E711C">
        <w:rPr>
          <w:rFonts w:ascii="Times New Roman" w:hAnsi="Times New Roman" w:cs="Times New Roman"/>
          <w:b/>
          <w:sz w:val="24"/>
          <w:szCs w:val="24"/>
        </w:rPr>
        <w:t>викиди</w:t>
      </w:r>
      <w:proofErr w:type="spellEnd"/>
      <w:r w:rsidRPr="007E7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b/>
          <w:sz w:val="24"/>
          <w:szCs w:val="24"/>
        </w:rPr>
        <w:t>забруднюючих</w:t>
      </w:r>
      <w:proofErr w:type="spellEnd"/>
      <w:r w:rsidRPr="007E7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b/>
          <w:sz w:val="24"/>
          <w:szCs w:val="24"/>
        </w:rPr>
        <w:t>речовин</w:t>
      </w:r>
      <w:proofErr w:type="spellEnd"/>
      <w:r w:rsidRPr="007E711C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7E711C">
        <w:rPr>
          <w:rFonts w:ascii="Times New Roman" w:hAnsi="Times New Roman" w:cs="Times New Roman"/>
          <w:b/>
          <w:sz w:val="24"/>
          <w:szCs w:val="24"/>
        </w:rPr>
        <w:t>атмосферне</w:t>
      </w:r>
      <w:proofErr w:type="spellEnd"/>
      <w:r w:rsidRPr="007E7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b/>
          <w:sz w:val="24"/>
          <w:szCs w:val="24"/>
        </w:rPr>
        <w:t>повітря</w:t>
      </w:r>
      <w:proofErr w:type="spellEnd"/>
      <w:r w:rsidRPr="007E7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b/>
          <w:sz w:val="24"/>
          <w:szCs w:val="24"/>
        </w:rPr>
        <w:t>стаціонарними</w:t>
      </w:r>
      <w:proofErr w:type="spellEnd"/>
      <w:r w:rsidRPr="007E71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b/>
          <w:sz w:val="24"/>
          <w:szCs w:val="24"/>
        </w:rPr>
        <w:t>джерелами</w:t>
      </w:r>
      <w:proofErr w:type="spellEnd"/>
    </w:p>
    <w:p w:rsidR="007E711C" w:rsidRPr="007E711C" w:rsidRDefault="007E711C" w:rsidP="007E7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E711C">
        <w:rPr>
          <w:rFonts w:ascii="Times New Roman" w:hAnsi="Times New Roman" w:cs="Times New Roman"/>
          <w:sz w:val="24"/>
          <w:szCs w:val="24"/>
        </w:rPr>
        <w:t>Товариство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обмеженою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відповідальністю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«ЕКО» (ТОВ «ЕКО»)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оголошує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намір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отримати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дозвіл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викиди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атмосферне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стаціонарними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джерелами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господарської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майданчику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: 03049, м.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Огієнка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15-А.</w:t>
      </w:r>
    </w:p>
    <w:p w:rsidR="007E711C" w:rsidRPr="007E711C" w:rsidRDefault="007E711C" w:rsidP="007E7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Дані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особи: ТОВ «ЕКО»; код ЄДРПОУ: 32104254, адреса: 03039,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проспект Науки,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8;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Аврамчук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Федор Петрович; тел.: (099) 299-63-06,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gorbachova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>.</w:t>
      </w:r>
      <w:r w:rsidRPr="007E711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E711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eko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>.</w:t>
      </w:r>
      <w:r w:rsidRPr="007E711C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E711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– 47.11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Роздрібна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торгівля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неспеціалізованих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магазинах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продуктами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напоями та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тютюновими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виробами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>.</w:t>
      </w:r>
    </w:p>
    <w:p w:rsidR="007E711C" w:rsidRPr="007E711C" w:rsidRDefault="007E711C" w:rsidP="007E7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проммайданчику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ТОВ «ЕКО»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відсутній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Жоден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технологічних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даному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проммайданчику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планованої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значний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оцінці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стаття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пункти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2 та 3) Закону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>».</w:t>
      </w:r>
    </w:p>
    <w:p w:rsidR="007E711C" w:rsidRPr="007E711C" w:rsidRDefault="007E711C" w:rsidP="007E7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11C">
        <w:rPr>
          <w:rFonts w:ascii="Times New Roman" w:hAnsi="Times New Roman" w:cs="Times New Roman"/>
          <w:sz w:val="24"/>
          <w:szCs w:val="24"/>
        </w:rPr>
        <w:t xml:space="preserve">ТОВ «ЕКО»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спеціалізується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роздрібній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торгівлі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неспеціалізованих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магазинах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переважно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продуктами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напоями та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тютюновими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виробами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. Для потреб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магазину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обладнаний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гарячий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цех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кулінарії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склад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борошна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компресорна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чілера-охолоджувача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>.</w:t>
      </w:r>
    </w:p>
    <w:p w:rsidR="007E711C" w:rsidRPr="007E711C" w:rsidRDefault="007E711C" w:rsidP="007E7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11C">
        <w:rPr>
          <w:rFonts w:ascii="Times New Roman" w:hAnsi="Times New Roman" w:cs="Times New Roman"/>
          <w:sz w:val="24"/>
          <w:szCs w:val="24"/>
        </w:rPr>
        <w:t xml:space="preserve">До атмосферного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потрапляти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забруднюючі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: спирт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етиловий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кислота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оцтова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ацетальдегід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акролеїн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речовини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суспендованих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твердих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частинок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недиференційованих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за складом та фреон.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при максимальному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навантаженні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скласти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0,143 т/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>.</w:t>
      </w:r>
    </w:p>
    <w:p w:rsidR="007E711C" w:rsidRPr="007E711C" w:rsidRDefault="007E711C" w:rsidP="007E7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11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СЗЗ та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найближчої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забудови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розрахунків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розсіювання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концентрація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забруднюючих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в атмосферному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повітрі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допустимі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. Заходи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плануються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Зазначені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матеріалах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дозволених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обсягів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викидів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гранично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допустимим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викидам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затвердженим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>.</w:t>
      </w:r>
    </w:p>
    <w:p w:rsidR="007E711C" w:rsidRPr="007E711C" w:rsidRDefault="007E711C" w:rsidP="007E7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Господарська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ТОВ «ЕКО» не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виробництв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технологічного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устаткування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підлягають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найкращих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доступних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</w:rPr>
        <w:t>керування</w:t>
      </w:r>
      <w:proofErr w:type="spellEnd"/>
      <w:r w:rsidRPr="007E711C">
        <w:rPr>
          <w:rFonts w:ascii="Times New Roman" w:hAnsi="Times New Roman" w:cs="Times New Roman"/>
          <w:sz w:val="24"/>
          <w:szCs w:val="24"/>
        </w:rPr>
        <w:t>.</w:t>
      </w:r>
    </w:p>
    <w:p w:rsidR="007E711C" w:rsidRPr="007E711C" w:rsidRDefault="007E711C" w:rsidP="007E71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Зауваження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пропозиції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щодо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наміру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отримати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дозвіл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викиди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забруднюючих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речовин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атмосферне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повітря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стаціонарними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джерелами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ТОВ «ЕКО»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подавати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протягом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днів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моменту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опублікування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даного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повідомлення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Департамент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захисту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довкілля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адаптації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зміни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клімату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виконавчого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органу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Київської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міської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ради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Київської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міської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державної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адміністрації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адресою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: 04080, м.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Київ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Турівська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 xml:space="preserve">, 28; </w:t>
      </w:r>
      <w:proofErr w:type="spellStart"/>
      <w:r w:rsidRPr="007E711C">
        <w:rPr>
          <w:rFonts w:ascii="Times New Roman" w:hAnsi="Times New Roman" w:cs="Times New Roman"/>
          <w:sz w:val="24"/>
          <w:szCs w:val="24"/>
          <w:lang w:val="en-US"/>
        </w:rPr>
        <w:t>тел</w:t>
      </w:r>
      <w:proofErr w:type="spellEnd"/>
      <w:r w:rsidRPr="007E711C">
        <w:rPr>
          <w:rFonts w:ascii="Times New Roman" w:hAnsi="Times New Roman" w:cs="Times New Roman"/>
          <w:sz w:val="24"/>
          <w:szCs w:val="24"/>
          <w:lang w:val="en-US"/>
        </w:rPr>
        <w:t>. 366-64-10, 366-64-11, e-mail: ecology@kyivcity.gov.ua.</w:t>
      </w:r>
    </w:p>
    <w:sectPr w:rsidR="007E711C" w:rsidRPr="007E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1C"/>
    <w:rsid w:val="00343505"/>
    <w:rsid w:val="007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E53C"/>
  <w15:chartTrackingRefBased/>
  <w15:docId w15:val="{6A6A2197-2779-4C47-B0C1-2BC9F9F7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Горбачова Катерина Юріївна</dc:creator>
  <cp:keywords/>
  <dc:description/>
  <cp:lastModifiedBy>Горбачова Катерина Юріївна</cp:lastModifiedBy>
  <cp:revision>1</cp:revision>
  <dcterms:created xsi:type="dcterms:W3CDTF">2023-08-29T05:10:00Z</dcterms:created>
  <dcterms:modified xsi:type="dcterms:W3CDTF">2023-08-29T05:16:00Z</dcterms:modified>
</cp:coreProperties>
</file>