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6F" w:rsidRPr="00522DA4" w:rsidRDefault="002E486F" w:rsidP="002E486F">
      <w:pPr>
        <w:spacing w:before="80" w:line="264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0C39A6">
        <w:rPr>
          <w:rFonts w:eastAsiaTheme="minorEastAsia"/>
          <w:b/>
          <w:i/>
          <w:iCs/>
          <w:sz w:val="28"/>
          <w:szCs w:val="28"/>
          <w:lang w:val="uk-UA"/>
        </w:rPr>
        <w:t>НАЦІОНАЛЬНИЙ БАНК УКРАЇНИ</w:t>
      </w:r>
      <w:r w:rsidRPr="00FE0C81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FE0C81">
        <w:rPr>
          <w:rFonts w:eastAsiaTheme="minorEastAsia"/>
          <w:iCs/>
          <w:sz w:val="28"/>
          <w:szCs w:val="28"/>
          <w:lang w:val="uk-UA"/>
        </w:rPr>
        <w:t>(</w:t>
      </w:r>
      <w:r w:rsidRPr="000C39A6">
        <w:rPr>
          <w:rFonts w:eastAsiaTheme="minorEastAsia"/>
          <w:iCs/>
          <w:sz w:val="28"/>
          <w:szCs w:val="28"/>
          <w:lang w:val="uk-UA"/>
        </w:rPr>
        <w:t>НАЦІОНАЛЬНИЙ БАНК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, код ЄДРПОУ – </w:t>
      </w:r>
      <w:r w:rsidRPr="000C39A6">
        <w:rPr>
          <w:rFonts w:eastAsiaTheme="minorEastAsia"/>
          <w:iCs/>
          <w:sz w:val="28"/>
          <w:szCs w:val="28"/>
          <w:lang w:val="uk-UA"/>
        </w:rPr>
        <w:t>00032106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, юридична адреса - </w:t>
      </w:r>
      <w:r w:rsidRPr="000C39A6">
        <w:rPr>
          <w:rFonts w:eastAsiaTheme="minorEastAsia"/>
          <w:iCs/>
          <w:sz w:val="28"/>
          <w:szCs w:val="28"/>
          <w:lang w:val="uk-UA"/>
        </w:rPr>
        <w:t>01601, м. Київ, Печерський р-н,</w:t>
      </w:r>
      <w:r>
        <w:rPr>
          <w:rFonts w:eastAsiaTheme="minorEastAsia"/>
          <w:iCs/>
          <w:sz w:val="28"/>
          <w:szCs w:val="28"/>
          <w:lang w:val="uk-UA"/>
        </w:rPr>
        <w:t xml:space="preserve">                                  </w:t>
      </w:r>
      <w:r w:rsidRPr="000C39A6">
        <w:rPr>
          <w:rFonts w:eastAsiaTheme="minorEastAsia"/>
          <w:iCs/>
          <w:sz w:val="28"/>
          <w:szCs w:val="28"/>
          <w:lang w:val="uk-UA"/>
        </w:rPr>
        <w:t>вул. Інститутська, 9</w:t>
      </w:r>
      <w:r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.</w:t>
      </w:r>
      <w:r w:rsidRPr="00D64758">
        <w:t xml:space="preserve"> </w:t>
      </w:r>
      <w:r w:rsidRPr="000C39A6">
        <w:rPr>
          <w:rFonts w:eastAsiaTheme="minorEastAsia"/>
          <w:iCs/>
          <w:sz w:val="28"/>
          <w:szCs w:val="28"/>
          <w:lang w:val="uk-UA"/>
        </w:rPr>
        <w:t>(044) 230-20-33</w:t>
      </w:r>
      <w:r w:rsidRPr="00D64758">
        <w:rPr>
          <w:rFonts w:eastAsiaTheme="minorEastAsia"/>
          <w:iCs/>
          <w:sz w:val="28"/>
          <w:szCs w:val="28"/>
          <w:lang w:val="uk-UA"/>
        </w:rPr>
        <w:t>,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</w:t>
      </w:r>
      <w:proofErr w:type="spellStart"/>
      <w:r w:rsidRPr="00AF096E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AF096E">
        <w:rPr>
          <w:rFonts w:eastAsiaTheme="minorEastAsia"/>
          <w:iCs/>
          <w:sz w:val="28"/>
          <w:szCs w:val="28"/>
          <w:lang w:val="uk-UA"/>
        </w:rPr>
        <w:t xml:space="preserve">. пошта – </w:t>
      </w:r>
      <w:r w:rsidRPr="000C39A6">
        <w:rPr>
          <w:rFonts w:eastAsiaTheme="minorEastAsia"/>
          <w:iCs/>
          <w:sz w:val="28"/>
          <w:szCs w:val="28"/>
          <w:lang w:val="uk-UA"/>
        </w:rPr>
        <w:t>nbu@bank.gov.ua)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повідомляє про наміри отримання дозволу на викиди забруднюючих речовин в</w:t>
      </w:r>
      <w:r>
        <w:rPr>
          <w:rFonts w:eastAsiaTheme="minorEastAsia"/>
          <w:iCs/>
          <w:sz w:val="28"/>
          <w:szCs w:val="28"/>
          <w:lang w:val="uk-UA"/>
        </w:rPr>
        <w:t xml:space="preserve"> атмосферне повітря для майданчика</w:t>
      </w:r>
      <w:r w:rsidRPr="00522DA4">
        <w:rPr>
          <w:rFonts w:eastAsiaTheme="minorEastAsia"/>
          <w:iCs/>
          <w:sz w:val="28"/>
          <w:szCs w:val="28"/>
          <w:lang w:val="uk-UA"/>
        </w:rPr>
        <w:t xml:space="preserve"> за </w:t>
      </w:r>
      <w:proofErr w:type="spellStart"/>
      <w:r w:rsidRPr="00522DA4">
        <w:rPr>
          <w:rFonts w:eastAsiaTheme="minorEastAsia"/>
          <w:iCs/>
          <w:sz w:val="28"/>
          <w:szCs w:val="28"/>
          <w:lang w:val="uk-UA"/>
        </w:rPr>
        <w:t>адресою</w:t>
      </w:r>
      <w:proofErr w:type="spellEnd"/>
      <w:r w:rsidRPr="00522DA4">
        <w:rPr>
          <w:rFonts w:eastAsiaTheme="minorEastAsia"/>
          <w:iCs/>
          <w:sz w:val="28"/>
          <w:szCs w:val="28"/>
          <w:lang w:val="uk-UA"/>
        </w:rPr>
        <w:t>:</w:t>
      </w:r>
      <w:r w:rsidRPr="005B29AC">
        <w:t xml:space="preserve"> </w:t>
      </w:r>
      <w:r w:rsidRPr="000C39A6">
        <w:rPr>
          <w:rFonts w:eastAsiaTheme="minorEastAsia"/>
          <w:iCs/>
          <w:sz w:val="28"/>
          <w:szCs w:val="28"/>
          <w:lang w:val="uk-UA"/>
        </w:rPr>
        <w:t>01601, м. Київ, Печерський р-н,                                  вул. Інститутська, 9</w:t>
      </w:r>
      <w:r w:rsidRPr="00522DA4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2E486F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</w:t>
      </w:r>
      <w:r w:rsidRPr="000C39A6">
        <w:rPr>
          <w:rFonts w:eastAsiaTheme="minorEastAsia"/>
          <w:iCs/>
          <w:sz w:val="28"/>
          <w:szCs w:val="28"/>
          <w:lang w:val="uk-UA"/>
        </w:rPr>
        <w:t>НАЦІОНАЛЬН</w:t>
      </w:r>
      <w:r>
        <w:rPr>
          <w:rFonts w:eastAsiaTheme="minorEastAsia"/>
          <w:iCs/>
          <w:sz w:val="28"/>
          <w:szCs w:val="28"/>
          <w:lang w:val="uk-UA"/>
        </w:rPr>
        <w:t>ОГО</w:t>
      </w:r>
      <w:r w:rsidRPr="000C39A6">
        <w:rPr>
          <w:rFonts w:eastAsiaTheme="minorEastAsia"/>
          <w:iCs/>
          <w:sz w:val="28"/>
          <w:szCs w:val="28"/>
          <w:lang w:val="uk-UA"/>
        </w:rPr>
        <w:t xml:space="preserve"> БАНК</w:t>
      </w:r>
      <w:r>
        <w:rPr>
          <w:rFonts w:eastAsiaTheme="minorEastAsia"/>
          <w:iCs/>
          <w:sz w:val="28"/>
          <w:szCs w:val="28"/>
          <w:lang w:val="uk-UA"/>
        </w:rPr>
        <w:t>У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згідно КВЕД  - </w:t>
      </w:r>
      <w:r>
        <w:rPr>
          <w:rFonts w:eastAsiaTheme="minorEastAsia"/>
          <w:iCs/>
          <w:sz w:val="28"/>
          <w:szCs w:val="28"/>
          <w:lang w:val="uk-UA"/>
        </w:rPr>
        <w:t>д</w:t>
      </w:r>
      <w:r w:rsidRPr="00435661">
        <w:rPr>
          <w:rFonts w:eastAsiaTheme="minorEastAsia"/>
          <w:iCs/>
          <w:sz w:val="28"/>
          <w:szCs w:val="28"/>
          <w:lang w:val="uk-UA"/>
        </w:rPr>
        <w:t>іяльність центрального банку</w:t>
      </w:r>
      <w:r w:rsidRPr="00190B7D"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FE0C81">
        <w:rPr>
          <w:rFonts w:eastAsiaTheme="minorEastAsia"/>
          <w:iCs/>
          <w:sz w:val="28"/>
          <w:szCs w:val="28"/>
          <w:lang w:val="uk-UA"/>
        </w:rPr>
        <w:t>(</w:t>
      </w:r>
      <w:r>
        <w:rPr>
          <w:rFonts w:eastAsiaTheme="minorEastAsia"/>
          <w:iCs/>
          <w:sz w:val="28"/>
          <w:szCs w:val="28"/>
          <w:lang w:val="uk-UA"/>
        </w:rPr>
        <w:t>64.11</w:t>
      </w:r>
      <w:r w:rsidRPr="00FE0C81">
        <w:rPr>
          <w:rFonts w:eastAsiaTheme="minorEastAsia"/>
          <w:iCs/>
          <w:sz w:val="28"/>
          <w:szCs w:val="28"/>
          <w:lang w:val="uk-UA"/>
        </w:rPr>
        <w:t>)</w:t>
      </w:r>
      <w:r>
        <w:rPr>
          <w:rFonts w:eastAsiaTheme="minorEastAsia"/>
          <w:iCs/>
          <w:sz w:val="28"/>
          <w:szCs w:val="28"/>
          <w:lang w:val="uk-UA"/>
        </w:rPr>
        <w:t>; випуск продукції не здійснюється.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</w:t>
      </w:r>
    </w:p>
    <w:p w:rsidR="002E486F" w:rsidRPr="00FE0C81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1B562F">
        <w:rPr>
          <w:rFonts w:eastAsiaTheme="minorEastAsia"/>
          <w:iCs/>
          <w:sz w:val="28"/>
          <w:szCs w:val="28"/>
          <w:lang w:val="uk-UA"/>
        </w:rPr>
        <w:t>Дозвіл на викиди оформлюється у зв’язку зі зміною кількості джерел викидів, з метою отримання права на експлуатацію обладнання, з якого в атмосферне повітря надходять забруднюючі речовини</w:t>
      </w:r>
      <w:r w:rsidRPr="00FE0C81">
        <w:rPr>
          <w:rFonts w:eastAsiaTheme="minorEastAsia"/>
          <w:iCs/>
          <w:sz w:val="28"/>
          <w:szCs w:val="28"/>
          <w:lang w:val="uk-UA"/>
        </w:rPr>
        <w:t>.</w:t>
      </w:r>
    </w:p>
    <w:p w:rsidR="002E486F" w:rsidRPr="00FE0C81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Джерел</w:t>
      </w:r>
      <w:r>
        <w:rPr>
          <w:rFonts w:eastAsiaTheme="minorEastAsia"/>
          <w:iCs/>
          <w:sz w:val="28"/>
          <w:szCs w:val="28"/>
          <w:lang w:val="uk-UA"/>
        </w:rPr>
        <w:t>ами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утворення забруднюючих речовин в атмосферу є </w:t>
      </w:r>
      <w:proofErr w:type="spellStart"/>
      <w:r w:rsidRPr="001B562F">
        <w:rPr>
          <w:rFonts w:eastAsia="Calibri"/>
          <w:sz w:val="28"/>
          <w:szCs w:val="28"/>
        </w:rPr>
        <w:t>обладнання</w:t>
      </w:r>
      <w:proofErr w:type="spellEnd"/>
      <w:r w:rsidRPr="001B562F">
        <w:rPr>
          <w:rFonts w:eastAsia="Calibri"/>
          <w:sz w:val="28"/>
          <w:szCs w:val="28"/>
        </w:rPr>
        <w:t xml:space="preserve"> </w:t>
      </w:r>
      <w:proofErr w:type="spellStart"/>
      <w:r w:rsidRPr="001B562F">
        <w:rPr>
          <w:rFonts w:eastAsia="Calibri"/>
          <w:sz w:val="28"/>
          <w:szCs w:val="28"/>
        </w:rPr>
        <w:t>їдальні</w:t>
      </w:r>
      <w:proofErr w:type="spellEnd"/>
      <w:r>
        <w:rPr>
          <w:rFonts w:eastAsia="Calibri"/>
          <w:sz w:val="28"/>
          <w:szCs w:val="28"/>
          <w:lang w:val="uk-UA"/>
        </w:rPr>
        <w:t xml:space="preserve"> та</w:t>
      </w:r>
      <w:r w:rsidRPr="001B562F">
        <w:rPr>
          <w:rFonts w:eastAsia="Calibri"/>
          <w:sz w:val="28"/>
          <w:szCs w:val="28"/>
        </w:rPr>
        <w:t xml:space="preserve"> </w:t>
      </w:r>
      <w:proofErr w:type="spellStart"/>
      <w:r w:rsidRPr="001B562F">
        <w:rPr>
          <w:rFonts w:eastAsia="Calibri"/>
          <w:sz w:val="28"/>
          <w:szCs w:val="28"/>
        </w:rPr>
        <w:t>дизельний</w:t>
      </w:r>
      <w:proofErr w:type="spellEnd"/>
      <w:r w:rsidRPr="001B562F">
        <w:rPr>
          <w:rFonts w:eastAsia="Calibri"/>
          <w:sz w:val="28"/>
          <w:szCs w:val="28"/>
        </w:rPr>
        <w:t xml:space="preserve"> генератор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. </w:t>
      </w:r>
      <w:r w:rsidRPr="00374237">
        <w:rPr>
          <w:rFonts w:eastAsiaTheme="minorEastAsia"/>
          <w:iCs/>
          <w:sz w:val="28"/>
          <w:szCs w:val="28"/>
          <w:lang w:val="uk-UA"/>
        </w:rPr>
        <w:t xml:space="preserve">Експлуатація </w:t>
      </w:r>
      <w:r>
        <w:rPr>
          <w:rFonts w:eastAsiaTheme="minorEastAsia"/>
          <w:iCs/>
          <w:sz w:val="28"/>
          <w:szCs w:val="28"/>
          <w:lang w:val="uk-UA"/>
        </w:rPr>
        <w:t xml:space="preserve">даного обладнання  </w:t>
      </w:r>
      <w:r w:rsidRPr="00374237">
        <w:rPr>
          <w:rFonts w:eastAsiaTheme="minorEastAsia"/>
          <w:iCs/>
          <w:sz w:val="28"/>
          <w:szCs w:val="28"/>
          <w:lang w:val="uk-UA"/>
        </w:rPr>
        <w:t>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2E486F" w:rsidRPr="00FE0C81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</w:t>
      </w:r>
      <w:r w:rsidRPr="005B29AC">
        <w:rPr>
          <w:rFonts w:eastAsiaTheme="minorEastAsia"/>
          <w:iCs/>
          <w:sz w:val="28"/>
          <w:szCs w:val="28"/>
          <w:lang w:val="uk-UA"/>
        </w:rPr>
        <w:t>0,0</w:t>
      </w:r>
      <w:r>
        <w:rPr>
          <w:rFonts w:eastAsiaTheme="minorEastAsia"/>
          <w:iCs/>
          <w:sz w:val="28"/>
          <w:szCs w:val="28"/>
          <w:lang w:val="uk-UA"/>
        </w:rPr>
        <w:t xml:space="preserve">71775 г/с;                    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017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</w:t>
      </w:r>
      <w:r>
        <w:rPr>
          <w:rFonts w:eastAsiaTheme="minorEastAsia"/>
          <w:iCs/>
          <w:sz w:val="28"/>
          <w:szCs w:val="28"/>
          <w:lang w:val="uk-UA"/>
        </w:rPr>
        <w:t>,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вуглецю оксид (</w:t>
      </w:r>
      <w:r>
        <w:rPr>
          <w:rFonts w:eastAsiaTheme="minorEastAsia"/>
          <w:iCs/>
          <w:sz w:val="28"/>
          <w:szCs w:val="28"/>
          <w:lang w:val="uk-UA"/>
        </w:rPr>
        <w:t xml:space="preserve">0,179609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211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</w:t>
      </w:r>
      <w:r>
        <w:rPr>
          <w:rFonts w:eastAsiaTheme="minorEastAsia"/>
          <w:iCs/>
          <w:sz w:val="28"/>
          <w:szCs w:val="28"/>
          <w:lang w:val="uk-UA"/>
        </w:rPr>
        <w:t>,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речовини у вигляді суспендованих твердих частинок недиференційованих за складом (</w:t>
      </w:r>
      <w:r w:rsidRPr="005B29AC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 xml:space="preserve">030361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007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т/рік), сірки діоксид (</w:t>
      </w:r>
      <w:r w:rsidRPr="005B29AC">
        <w:rPr>
          <w:rFonts w:eastAsiaTheme="minorEastAsia"/>
          <w:iCs/>
          <w:sz w:val="28"/>
          <w:szCs w:val="28"/>
          <w:lang w:val="uk-UA"/>
        </w:rPr>
        <w:t>0,0</w:t>
      </w:r>
      <w:r>
        <w:rPr>
          <w:rFonts w:eastAsiaTheme="minorEastAsia"/>
          <w:iCs/>
          <w:sz w:val="28"/>
          <w:szCs w:val="28"/>
          <w:lang w:val="uk-UA"/>
        </w:rPr>
        <w:t xml:space="preserve">24827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008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т/рік), </w:t>
      </w:r>
      <w:r>
        <w:rPr>
          <w:rFonts w:eastAsiaTheme="minorEastAsia"/>
          <w:iCs/>
          <w:sz w:val="28"/>
          <w:szCs w:val="28"/>
          <w:lang w:val="uk-UA"/>
        </w:rPr>
        <w:t xml:space="preserve">акролеїн (0,001999 г/с;              0,00001 т/рік), ацетальдегід (0,001270 г/с; 0,0002 т/рік), кислота оцтова                   (0,005598 г/с;  0,001 т/рік), спирт етиловий (0,003008 г/с; 0,011 т/рік), </w:t>
      </w:r>
      <w:r w:rsidRPr="00FE0C81">
        <w:rPr>
          <w:rFonts w:eastAsiaTheme="minorEastAsia"/>
          <w:iCs/>
          <w:sz w:val="28"/>
          <w:szCs w:val="28"/>
          <w:lang w:val="uk-UA"/>
        </w:rPr>
        <w:t>вуглеводні насичені С</w:t>
      </w:r>
      <w:r w:rsidRPr="0007503E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FE0C81">
        <w:rPr>
          <w:rFonts w:eastAsiaTheme="minorEastAsia"/>
          <w:iCs/>
          <w:sz w:val="28"/>
          <w:szCs w:val="28"/>
          <w:lang w:val="uk-UA"/>
        </w:rPr>
        <w:t>-С</w:t>
      </w:r>
      <w:r w:rsidRPr="0007503E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</w:t>
      </w:r>
      <w:r>
        <w:rPr>
          <w:rFonts w:eastAsiaTheme="minorEastAsia"/>
          <w:iCs/>
          <w:sz w:val="28"/>
          <w:szCs w:val="28"/>
          <w:lang w:val="uk-UA"/>
        </w:rPr>
        <w:t>0,005919 г/с; 0,006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</w:t>
      </w:r>
      <w:r>
        <w:rPr>
          <w:rFonts w:eastAsiaTheme="minorEastAsia"/>
          <w:iCs/>
          <w:sz w:val="28"/>
          <w:szCs w:val="28"/>
          <w:lang w:val="uk-UA"/>
        </w:rPr>
        <w:t xml:space="preserve">, </w:t>
      </w:r>
      <w:r w:rsidRPr="00FE0C81">
        <w:rPr>
          <w:rFonts w:eastAsiaTheme="minorEastAsia"/>
          <w:iCs/>
          <w:sz w:val="28"/>
          <w:szCs w:val="28"/>
          <w:lang w:val="uk-UA"/>
        </w:rPr>
        <w:t>а також метан (0,0</w:t>
      </w:r>
      <w:r>
        <w:rPr>
          <w:rFonts w:eastAsiaTheme="minorEastAsia"/>
          <w:iCs/>
          <w:sz w:val="28"/>
          <w:szCs w:val="28"/>
          <w:lang w:val="uk-UA"/>
        </w:rPr>
        <w:t>001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</w:t>
      </w:r>
      <w:r>
        <w:rPr>
          <w:rFonts w:eastAsiaTheme="minorEastAsia"/>
          <w:iCs/>
          <w:sz w:val="28"/>
          <w:szCs w:val="28"/>
          <w:lang w:val="uk-UA"/>
        </w:rPr>
        <w:t>,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вуглецю діоксид (</w:t>
      </w:r>
      <w:r>
        <w:rPr>
          <w:rFonts w:eastAsiaTheme="minorEastAsia"/>
          <w:iCs/>
          <w:sz w:val="28"/>
          <w:szCs w:val="28"/>
          <w:lang w:val="uk-UA"/>
        </w:rPr>
        <w:t>13,974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</w:t>
      </w:r>
      <w:r>
        <w:rPr>
          <w:rFonts w:eastAsiaTheme="minorEastAsia"/>
          <w:iCs/>
          <w:sz w:val="28"/>
          <w:szCs w:val="28"/>
          <w:lang w:val="uk-UA"/>
        </w:rPr>
        <w:t>,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азоту (1) оксид (N</w:t>
      </w:r>
      <w:r w:rsidRPr="0007503E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FE0C81">
        <w:rPr>
          <w:rFonts w:eastAsiaTheme="minorEastAsia"/>
          <w:iCs/>
          <w:sz w:val="28"/>
          <w:szCs w:val="28"/>
          <w:lang w:val="uk-UA"/>
        </w:rPr>
        <w:t>O) (0,0</w:t>
      </w:r>
      <w:r>
        <w:rPr>
          <w:rFonts w:eastAsiaTheme="minorEastAsia"/>
          <w:iCs/>
          <w:sz w:val="28"/>
          <w:szCs w:val="28"/>
          <w:lang w:val="uk-UA"/>
        </w:rPr>
        <w:t>004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</w:t>
      </w:r>
      <w:r>
        <w:rPr>
          <w:rFonts w:eastAsiaTheme="minorEastAsia"/>
          <w:iCs/>
          <w:sz w:val="28"/>
          <w:szCs w:val="28"/>
          <w:lang w:val="uk-UA"/>
        </w:rPr>
        <w:t xml:space="preserve"> та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неметанові леткі органічні сполуки (НМЛОС) (0,</w:t>
      </w:r>
      <w:r>
        <w:rPr>
          <w:rFonts w:eastAsiaTheme="minorEastAsia"/>
          <w:iCs/>
          <w:sz w:val="28"/>
          <w:szCs w:val="28"/>
          <w:lang w:val="uk-UA"/>
        </w:rPr>
        <w:t>010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т/рік).</w:t>
      </w:r>
    </w:p>
    <w:p w:rsidR="002E486F" w:rsidRPr="00FE0C81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2E486F" w:rsidRPr="00FE0C81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2E486F" w:rsidRPr="00FE0C81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2F44E5" w:rsidRPr="004F7E54" w:rsidRDefault="004F7E54" w:rsidP="000E1876">
      <w:pPr>
        <w:spacing w:before="120" w:line="276" w:lineRule="auto"/>
        <w:ind w:firstLine="709"/>
        <w:jc w:val="both"/>
      </w:pPr>
      <w:bookmarkStart w:id="0" w:name="_GoBack"/>
      <w:bookmarkEnd w:id="0"/>
      <w:r w:rsidRPr="00FE0C81">
        <w:rPr>
          <w:rFonts w:eastAsiaTheme="minorEastAsia"/>
          <w:iCs/>
          <w:sz w:val="28"/>
          <w:szCs w:val="28"/>
          <w:lang w:val="uk-UA"/>
        </w:rPr>
        <w:lastRenderedPageBreak/>
        <w:t xml:space="preserve">Зауваження та пропозиції щодо намірів приймаються в місячний термін після публікації до </w:t>
      </w:r>
      <w:r w:rsidR="000E1876" w:rsidRPr="000E1876">
        <w:rPr>
          <w:rFonts w:eastAsiaTheme="minorEastAsia"/>
          <w:iCs/>
          <w:sz w:val="28"/>
          <w:szCs w:val="28"/>
          <w:lang w:val="uk-UA"/>
        </w:rPr>
        <w:t>Департамент</w:t>
      </w:r>
      <w:r w:rsidR="000E1876">
        <w:rPr>
          <w:rFonts w:eastAsiaTheme="minorEastAsia"/>
          <w:iCs/>
          <w:sz w:val="28"/>
          <w:szCs w:val="28"/>
          <w:lang w:val="uk-UA"/>
        </w:rPr>
        <w:t>у</w:t>
      </w:r>
      <w:r w:rsidR="000E1876" w:rsidRPr="000E1876">
        <w:rPr>
          <w:rFonts w:eastAsiaTheme="minorEastAsia"/>
          <w:iCs/>
          <w:sz w:val="28"/>
          <w:szCs w:val="28"/>
          <w:lang w:val="uk-UA"/>
        </w:rPr>
        <w:t xml:space="preserve"> захисту довкілля та адаптації до зміни клімату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 за 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адресою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: 04080, м. Київ, вул. Турівська, 28;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т</w:t>
      </w:r>
      <w:r w:rsidRPr="00FE0C81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. 366-64-10, 366-64-11, e-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mail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: ecology@kyivcity.gov.ua.</w:t>
      </w:r>
      <w:r w:rsidRPr="00FE0C81">
        <w:rPr>
          <w:color w:val="0000FF"/>
          <w:sz w:val="28"/>
          <w:lang w:val="uk-UA"/>
        </w:rPr>
        <w:t xml:space="preserve"> 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</w:p>
    <w:sectPr w:rsidR="002F44E5" w:rsidRPr="004F7E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2"/>
    <w:rsid w:val="000E1876"/>
    <w:rsid w:val="002E486F"/>
    <w:rsid w:val="002F44E5"/>
    <w:rsid w:val="004F7E54"/>
    <w:rsid w:val="00BD3152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EB45"/>
  <w15:chartTrackingRefBased/>
  <w15:docId w15:val="{563ED312-442F-4C4D-A454-E7DD26E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</cp:revision>
  <dcterms:created xsi:type="dcterms:W3CDTF">2023-03-27T10:53:00Z</dcterms:created>
  <dcterms:modified xsi:type="dcterms:W3CDTF">2023-08-03T03:44:00Z</dcterms:modified>
</cp:coreProperties>
</file>