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97CDA" w:rsidRPr="00697CDA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697C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ПІІ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«МАКДОНАЛЬДЗ ЮКРЕЙН ЛТД»</w:t>
      </w:r>
      <w:r w:rsidRPr="00697CDA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697CDA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697CDA">
        <w:rPr>
          <w:rFonts w:ascii="Times New Roman" w:hAnsi="Times New Roman" w:cs="Times New Roman"/>
          <w:sz w:val="24"/>
          <w:szCs w:val="24"/>
        </w:rPr>
        <w:t>. адреса: 02140, м. Київ, Дарницький р-н, вул. Гришка, 7, тел. (044) 230-09-00, e-</w:t>
      </w:r>
      <w:proofErr w:type="spellStart"/>
      <w:r w:rsidRPr="00697C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97CDA">
        <w:rPr>
          <w:rFonts w:ascii="Times New Roman" w:hAnsi="Times New Roman" w:cs="Times New Roman"/>
          <w:sz w:val="24"/>
          <w:szCs w:val="24"/>
        </w:rPr>
        <w:t>:</w:t>
      </w:r>
      <w:r w:rsidRPr="00697C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Pr="00697CD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697CD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@ua.mcd.com</w:t>
        </w:r>
      </w:hyperlink>
      <w:r w:rsidRPr="00697C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7CDA">
        <w:rPr>
          <w:rFonts w:ascii="Times New Roman" w:hAnsi="Times New Roman" w:cs="Times New Roman"/>
          <w:sz w:val="24"/>
          <w:szCs w:val="24"/>
        </w:rPr>
        <w:t xml:space="preserve"> </w:t>
      </w:r>
      <w:r w:rsidRPr="00697CDA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закладу громадського харчування №</w:t>
      </w:r>
      <w:r w:rsidR="00C12722">
        <w:rPr>
          <w:rFonts w:ascii="Times New Roman" w:eastAsia="Calibri" w:hAnsi="Times New Roman" w:cs="Times New Roman"/>
          <w:sz w:val="24"/>
          <w:szCs w:val="24"/>
        </w:rPr>
        <w:t>4</w:t>
      </w: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697CDA">
        <w:rPr>
          <w:rFonts w:ascii="Times New Roman" w:hAnsi="Times New Roman" w:cs="Times New Roman"/>
          <w:sz w:val="24"/>
          <w:szCs w:val="24"/>
        </w:rPr>
        <w:t xml:space="preserve">м. Київ, </w:t>
      </w:r>
      <w:r w:rsidR="00C12722">
        <w:rPr>
          <w:rFonts w:ascii="Times New Roman" w:hAnsi="Times New Roman" w:cs="Times New Roman"/>
          <w:sz w:val="24"/>
          <w:szCs w:val="24"/>
        </w:rPr>
        <w:t>Печерський</w:t>
      </w:r>
      <w:r w:rsidRPr="00697CDA">
        <w:rPr>
          <w:rFonts w:ascii="Times New Roman" w:hAnsi="Times New Roman" w:cs="Times New Roman"/>
          <w:sz w:val="24"/>
          <w:szCs w:val="24"/>
        </w:rPr>
        <w:t xml:space="preserve"> р-н, </w:t>
      </w:r>
      <w:r w:rsidR="00C12722">
        <w:rPr>
          <w:rFonts w:ascii="Times New Roman" w:hAnsi="Times New Roman" w:cs="Times New Roman"/>
          <w:sz w:val="24"/>
          <w:szCs w:val="24"/>
        </w:rPr>
        <w:t>вул. Хрещатик, 19-а</w:t>
      </w:r>
      <w:r w:rsidRPr="00697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CDA" w:rsidRPr="00697CDA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eastAsia="Calibri" w:hAnsi="Times New Roman" w:cs="Times New Roman"/>
          <w:sz w:val="24"/>
          <w:szCs w:val="24"/>
        </w:rPr>
        <w:t>Дозвіл на викиди забруднюючих речовин отримується</w:t>
      </w:r>
      <w:r w:rsidR="00C12722">
        <w:rPr>
          <w:rFonts w:ascii="Times New Roman" w:eastAsia="Calibri" w:hAnsi="Times New Roman" w:cs="Times New Roman"/>
          <w:sz w:val="24"/>
          <w:szCs w:val="24"/>
        </w:rPr>
        <w:t xml:space="preserve"> в зв’язку</w:t>
      </w: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722">
        <w:rPr>
          <w:rFonts w:ascii="Times New Roman" w:eastAsia="Calibri" w:hAnsi="Times New Roman" w:cs="Times New Roman"/>
          <w:sz w:val="24"/>
          <w:szCs w:val="24"/>
        </w:rPr>
        <w:t>із відкриттям закладу після проведення реконструкції останнього та закінченням терміну дії попереднього дозволу на викиди</w:t>
      </w: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97CDA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</w:t>
      </w:r>
      <w:r w:rsidR="00E24A56">
        <w:rPr>
          <w:rFonts w:ascii="Times New Roman" w:hAnsi="Times New Roman" w:cs="Times New Roman"/>
          <w:sz w:val="24"/>
          <w:szCs w:val="24"/>
        </w:rPr>
        <w:t>едуру оцінки впливу на довкілля</w:t>
      </w:r>
      <w:r w:rsidRPr="00697CDA">
        <w:rPr>
          <w:rFonts w:ascii="Times New Roman" w:hAnsi="Times New Roman" w:cs="Times New Roman"/>
          <w:bCs/>
          <w:sz w:val="24"/>
          <w:szCs w:val="24"/>
        </w:rPr>
        <w:t>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697CDA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697CDA">
        <w:rPr>
          <w:rFonts w:ascii="Times New Roman" w:eastAsia="Calibri" w:hAnsi="Times New Roman" w:cs="Times New Roman"/>
          <w:sz w:val="24"/>
          <w:szCs w:val="24"/>
        </w:rPr>
        <w:t>.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697CDA" w:rsidRPr="00577F4D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C12722">
        <w:rPr>
          <w:rFonts w:ascii="Times New Roman" w:eastAsia="Calibri" w:hAnsi="Times New Roman" w:cs="Times New Roman"/>
          <w:sz w:val="24"/>
          <w:szCs w:val="24"/>
        </w:rPr>
        <w:t>шість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стаціонарних джерел викидів: </w:t>
      </w:r>
      <w:r>
        <w:rPr>
          <w:rFonts w:ascii="Times New Roman" w:eastAsia="Calibri" w:hAnsi="Times New Roman" w:cs="Times New Roman"/>
          <w:sz w:val="24"/>
          <w:szCs w:val="24"/>
        </w:rPr>
        <w:t>труб</w:t>
      </w:r>
      <w:r w:rsidR="00990CC7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технологічного обладнання закладу</w:t>
      </w:r>
      <w:r w:rsidR="00990C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CC7" w:rsidRPr="00577F4D">
        <w:rPr>
          <w:rFonts w:ascii="Times New Roman" w:eastAsia="Calibri" w:hAnsi="Times New Roman" w:cs="Times New Roman"/>
          <w:sz w:val="24"/>
          <w:szCs w:val="24"/>
        </w:rPr>
        <w:t>(дж. №1) та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обладнання зони пральні (дж. №2), </w:t>
      </w:r>
      <w:r w:rsidR="00C12722">
        <w:rPr>
          <w:rFonts w:ascii="Times New Roman" w:eastAsia="Calibri" w:hAnsi="Times New Roman" w:cs="Times New Roman"/>
          <w:sz w:val="24"/>
          <w:szCs w:val="24"/>
        </w:rPr>
        <w:t xml:space="preserve">труба котла (дж. №3), 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обладнання для </w:t>
      </w:r>
      <w:proofErr w:type="spellStart"/>
      <w:r w:rsidRPr="00577F4D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="00C12722">
        <w:rPr>
          <w:rFonts w:ascii="Times New Roman" w:eastAsia="Calibri" w:hAnsi="Times New Roman" w:cs="Times New Roman"/>
          <w:sz w:val="24"/>
          <w:szCs w:val="24"/>
        </w:rPr>
        <w:t>, ГВ</w:t>
      </w:r>
      <w:r w:rsidR="00990CC7" w:rsidRPr="00577F4D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C12722">
        <w:rPr>
          <w:rFonts w:ascii="Times New Roman" w:eastAsia="Calibri" w:hAnsi="Times New Roman" w:cs="Times New Roman"/>
          <w:sz w:val="24"/>
          <w:szCs w:val="24"/>
        </w:rPr>
        <w:t>кондиціювання</w:t>
      </w:r>
      <w:r w:rsidR="00990CC7" w:rsidRPr="00577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F4D">
        <w:rPr>
          <w:rFonts w:ascii="Times New Roman" w:eastAsia="Calibri" w:hAnsi="Times New Roman" w:cs="Times New Roman"/>
          <w:sz w:val="24"/>
          <w:szCs w:val="24"/>
        </w:rPr>
        <w:t>(дж.</w:t>
      </w:r>
      <w:r w:rsidR="00990CC7" w:rsidRPr="00577F4D">
        <w:rPr>
          <w:rFonts w:ascii="Times New Roman" w:eastAsia="Calibri" w:hAnsi="Times New Roman" w:cs="Times New Roman"/>
          <w:sz w:val="24"/>
          <w:szCs w:val="24"/>
        </w:rPr>
        <w:t> 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№4-6). </w:t>
      </w:r>
      <w:r w:rsidRPr="00577F4D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</w:t>
      </w:r>
      <w:r w:rsidR="007320EF" w:rsidRPr="00577F4D">
        <w:rPr>
          <w:rFonts w:ascii="Times New Roman" w:hAnsi="Times New Roman" w:cs="Times New Roman"/>
          <w:sz w:val="24"/>
          <w:szCs w:val="24"/>
        </w:rPr>
        <w:t>0,0</w:t>
      </w:r>
      <w:r w:rsidR="003A4CC4">
        <w:rPr>
          <w:rFonts w:ascii="Times New Roman" w:hAnsi="Times New Roman" w:cs="Times New Roman"/>
          <w:sz w:val="24"/>
          <w:szCs w:val="24"/>
        </w:rPr>
        <w:t>17703</w:t>
      </w:r>
      <w:r w:rsidR="00577F4D" w:rsidRPr="00577F4D">
        <w:rPr>
          <w:rFonts w:ascii="Times New Roman" w:hAnsi="Times New Roman" w:cs="Times New Roman"/>
          <w:sz w:val="24"/>
          <w:szCs w:val="24"/>
        </w:rPr>
        <w:t> 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г/с та </w:t>
      </w:r>
      <w:r w:rsidR="003A4CC4">
        <w:rPr>
          <w:rFonts w:ascii="Times New Roman" w:hAnsi="Times New Roman" w:cs="Times New Roman"/>
          <w:sz w:val="24"/>
          <w:szCs w:val="24"/>
        </w:rPr>
        <w:t>167,587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в </w:t>
      </w:r>
      <w:proofErr w:type="spellStart"/>
      <w:r w:rsidR="007320EF" w:rsidRPr="00577F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320EF" w:rsidRPr="00577F4D">
        <w:rPr>
          <w:rFonts w:ascii="Times New Roman" w:hAnsi="Times New Roman" w:cs="Times New Roman"/>
          <w:sz w:val="24"/>
          <w:szCs w:val="24"/>
        </w:rPr>
        <w:t>: речовини у вигляді суспендованих твердих частинок – ‌0,00</w:t>
      </w:r>
      <w:r w:rsidR="00C12722">
        <w:rPr>
          <w:rFonts w:ascii="Times New Roman" w:hAnsi="Times New Roman" w:cs="Times New Roman"/>
          <w:sz w:val="24"/>
          <w:szCs w:val="24"/>
        </w:rPr>
        <w:t>06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оксиди азоту – ‌0,</w:t>
      </w:r>
      <w:r w:rsidR="00C12722">
        <w:rPr>
          <w:rFonts w:ascii="Times New Roman" w:hAnsi="Times New Roman" w:cs="Times New Roman"/>
          <w:sz w:val="24"/>
          <w:szCs w:val="24"/>
        </w:rPr>
        <w:t>102 </w:t>
      </w:r>
      <w:r w:rsidR="007320EF" w:rsidRPr="00577F4D">
        <w:rPr>
          <w:rFonts w:ascii="Times New Roman" w:hAnsi="Times New Roman" w:cs="Times New Roman"/>
          <w:sz w:val="24"/>
          <w:szCs w:val="24"/>
        </w:rPr>
        <w:t>т/рік, оксид вуглецю – ‌0,</w:t>
      </w:r>
      <w:r w:rsidR="00577F4D" w:rsidRPr="00577F4D">
        <w:rPr>
          <w:rFonts w:ascii="Times New Roman" w:hAnsi="Times New Roman" w:cs="Times New Roman"/>
          <w:sz w:val="24"/>
          <w:szCs w:val="24"/>
        </w:rPr>
        <w:t>105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вуглецю діоксид – ‌</w:t>
      </w:r>
      <w:r w:rsidR="00C12722">
        <w:rPr>
          <w:rFonts w:ascii="Times New Roman" w:hAnsi="Times New Roman" w:cs="Times New Roman"/>
          <w:sz w:val="24"/>
          <w:szCs w:val="24"/>
        </w:rPr>
        <w:t>167,4</w:t>
      </w:r>
      <w:r w:rsidR="00577F4D" w:rsidRPr="00577F4D">
        <w:rPr>
          <w:rFonts w:ascii="Times New Roman" w:hAnsi="Times New Roman" w:cs="Times New Roman"/>
          <w:sz w:val="24"/>
          <w:szCs w:val="24"/>
        </w:rPr>
        <w:t>3</w:t>
      </w:r>
      <w:r w:rsidR="00C12722">
        <w:rPr>
          <w:rFonts w:ascii="Times New Roman" w:hAnsi="Times New Roman" w:cs="Times New Roman"/>
          <w:sz w:val="24"/>
          <w:szCs w:val="24"/>
        </w:rPr>
        <w:t>6</w:t>
      </w:r>
      <w:r w:rsidR="00577F4D" w:rsidRPr="00577F4D">
        <w:rPr>
          <w:rFonts w:ascii="Times New Roman" w:hAnsi="Times New Roman" w:cs="Times New Roman"/>
          <w:sz w:val="24"/>
          <w:szCs w:val="24"/>
        </w:rPr>
        <w:t> </w:t>
      </w:r>
      <w:r w:rsidR="007320EF" w:rsidRPr="00577F4D">
        <w:rPr>
          <w:rFonts w:ascii="Times New Roman" w:hAnsi="Times New Roman" w:cs="Times New Roman"/>
          <w:sz w:val="24"/>
          <w:szCs w:val="24"/>
        </w:rPr>
        <w:t>т/рік, метан – 0,00</w:t>
      </w:r>
      <w:r w:rsidR="00C12722">
        <w:rPr>
          <w:rFonts w:ascii="Times New Roman" w:hAnsi="Times New Roman" w:cs="Times New Roman"/>
          <w:sz w:val="24"/>
          <w:szCs w:val="24"/>
        </w:rPr>
        <w:t>3</w:t>
      </w:r>
      <w:r w:rsidR="007320EF" w:rsidRPr="00577F4D">
        <w:rPr>
          <w:rFonts w:ascii="Times New Roman" w:hAnsi="Times New Roman" w:cs="Times New Roman"/>
          <w:sz w:val="24"/>
          <w:szCs w:val="24"/>
        </w:rPr>
        <w:t> т/рік, акролеїн – ‌0,00</w:t>
      </w:r>
      <w:r w:rsidR="00C12722">
        <w:rPr>
          <w:rFonts w:ascii="Times New Roman" w:hAnsi="Times New Roman" w:cs="Times New Roman"/>
          <w:sz w:val="24"/>
          <w:szCs w:val="24"/>
        </w:rPr>
        <w:t>2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ртуть та її сполуки – </w:t>
      </w:r>
      <w:r w:rsidR="00C12722">
        <w:rPr>
          <w:rFonts w:ascii="Times New Roman" w:hAnsi="Times New Roman" w:cs="Times New Roman"/>
          <w:sz w:val="24"/>
          <w:szCs w:val="24"/>
        </w:rPr>
        <w:t>3</w:t>
      </w:r>
      <w:r w:rsidR="007320EF" w:rsidRPr="00577F4D">
        <w:rPr>
          <w:rFonts w:ascii="Times New Roman" w:hAnsi="Times New Roman" w:cs="Times New Roman"/>
          <w:sz w:val="24"/>
          <w:szCs w:val="24"/>
        </w:rPr>
        <w:t>·10</w:t>
      </w:r>
      <w:r w:rsidR="007320EF" w:rsidRPr="00577F4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77F4D" w:rsidRPr="00577F4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</w:t>
      </w:r>
      <w:proofErr w:type="spellStart"/>
      <w:r w:rsidR="007320EF" w:rsidRPr="00577F4D">
        <w:rPr>
          <w:rFonts w:ascii="Times New Roman" w:hAnsi="Times New Roman" w:cs="Times New Roman"/>
          <w:sz w:val="24"/>
          <w:szCs w:val="24"/>
        </w:rPr>
        <w:t>‌азоту</w:t>
      </w:r>
      <w:proofErr w:type="spellEnd"/>
      <w:r w:rsidR="007320EF" w:rsidRPr="00577F4D">
        <w:rPr>
          <w:rFonts w:ascii="Times New Roman" w:hAnsi="Times New Roman" w:cs="Times New Roman"/>
          <w:sz w:val="24"/>
          <w:szCs w:val="24"/>
        </w:rPr>
        <w:t xml:space="preserve">(1) оксид (N2O) – </w:t>
      </w:r>
      <w:r w:rsidR="00577F4D" w:rsidRPr="00577F4D">
        <w:rPr>
          <w:rFonts w:ascii="Times New Roman" w:hAnsi="Times New Roman" w:cs="Times New Roman"/>
          <w:sz w:val="24"/>
          <w:szCs w:val="24"/>
        </w:rPr>
        <w:t>0,000</w:t>
      </w:r>
      <w:r w:rsidR="00C12722">
        <w:rPr>
          <w:rFonts w:ascii="Times New Roman" w:hAnsi="Times New Roman" w:cs="Times New Roman"/>
          <w:sz w:val="24"/>
          <w:szCs w:val="24"/>
        </w:rPr>
        <w:t>3</w:t>
      </w:r>
      <w:r w:rsidR="007320EF" w:rsidRPr="00577F4D">
        <w:rPr>
          <w:rFonts w:ascii="Times New Roman" w:hAnsi="Times New Roman" w:cs="Times New Roman"/>
          <w:sz w:val="24"/>
          <w:szCs w:val="24"/>
        </w:rPr>
        <w:t> т/рік, фреони – 0,00</w:t>
      </w:r>
      <w:r w:rsidR="00C12722">
        <w:rPr>
          <w:rFonts w:ascii="Times New Roman" w:hAnsi="Times New Roman" w:cs="Times New Roman"/>
          <w:sz w:val="24"/>
          <w:szCs w:val="24"/>
        </w:rPr>
        <w:t>45</w:t>
      </w:r>
      <w:r w:rsidR="007320EF" w:rsidRPr="00577F4D">
        <w:rPr>
          <w:rFonts w:ascii="Times New Roman" w:hAnsi="Times New Roman" w:cs="Times New Roman"/>
          <w:sz w:val="24"/>
          <w:szCs w:val="24"/>
        </w:rPr>
        <w:t> т/рік</w:t>
      </w:r>
      <w:r w:rsidRPr="00577F4D">
        <w:rPr>
          <w:rFonts w:ascii="Times New Roman" w:hAnsi="Times New Roman" w:cs="Times New Roman"/>
          <w:sz w:val="24"/>
          <w:szCs w:val="24"/>
        </w:rPr>
        <w:t>.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7CDA" w:rsidRPr="00577F4D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577F4D">
        <w:rPr>
          <w:rFonts w:ascii="Times New Roman" w:hAnsi="Times New Roman" w:cs="Times New Roman"/>
          <w:sz w:val="24"/>
          <w:szCs w:val="24"/>
        </w:rPr>
        <w:t>–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577F4D">
        <w:rPr>
          <w:rFonts w:ascii="Times New Roman" w:hAnsi="Times New Roman" w:cs="Times New Roman"/>
          <w:sz w:val="24"/>
          <w:szCs w:val="24"/>
        </w:rPr>
        <w:t>–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викидів не розробляються.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7224">
        <w:rPr>
          <w:rFonts w:ascii="Times New Roman" w:hAnsi="Times New Roman" w:cs="Times New Roman"/>
          <w:sz w:val="24"/>
          <w:szCs w:val="24"/>
        </w:rPr>
        <w:t xml:space="preserve">Перевищення 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гранично-допустимих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 xml:space="preserve"> концентрацій на межі санітарно-захисної зони відсутні.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722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в місячний термін після публікації оголошення 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577F4D" w:rsidRPr="00577F4D">
        <w:rPr>
          <w:rFonts w:ascii="Times New Roman" w:hAnsi="Times New Roman" w:cs="Times New Roman"/>
          <w:sz w:val="24"/>
          <w:szCs w:val="24"/>
          <w:u w:val="single"/>
        </w:rPr>
        <w:t>Департамент захисту довкілля та адаптації до зміни клімату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 Виконавчого органу Київської міської ради (КМДА) за адресою: 04080, м. Київ, вул.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</w:rPr>
        <w:t>Турівська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, 28, тел. (044) 366-64-10 (-11), 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kyivcity.gov.ua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7CDA" w:rsidRPr="00E17224" w:rsidRDefault="00697CDA" w:rsidP="00697C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D44" w:rsidRPr="002515DC" w:rsidRDefault="00DC0D44" w:rsidP="00697CDA">
      <w:pPr>
        <w:rPr>
          <w:rFonts w:ascii="Times New Roman" w:hAnsi="Times New Roman" w:cs="Times New Roman"/>
          <w:sz w:val="28"/>
          <w:szCs w:val="28"/>
        </w:rPr>
      </w:pPr>
    </w:p>
    <w:sectPr w:rsidR="00DC0D44" w:rsidRPr="002515DC" w:rsidSect="00A5716D">
      <w:headerReference w:type="default" r:id="rId8"/>
      <w:footerReference w:type="default" r:id="rId9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0D" w:rsidRDefault="00CB560D" w:rsidP="00950C7B">
      <w:pPr>
        <w:spacing w:after="0" w:line="240" w:lineRule="auto"/>
      </w:pPr>
      <w:r>
        <w:separator/>
      </w:r>
    </w:p>
  </w:endnote>
  <w:endnote w:type="continuationSeparator" w:id="0">
    <w:p w:rsidR="00CB560D" w:rsidRDefault="00CB560D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0D" w:rsidRDefault="00CB560D" w:rsidP="00950C7B">
      <w:pPr>
        <w:spacing w:after="0" w:line="240" w:lineRule="auto"/>
      </w:pPr>
      <w:r>
        <w:separator/>
      </w:r>
    </w:p>
  </w:footnote>
  <w:footnote w:type="continuationSeparator" w:id="0">
    <w:p w:rsidR="00CB560D" w:rsidRDefault="00CB560D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with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Raiffeisen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Bank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Aval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Юкрейн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в АТ «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Райффайзен</w:t>
          </w:r>
          <w:proofErr w:type="spell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</w:t>
          </w:r>
          <w:proofErr w:type="gram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м</w:t>
          </w:r>
          <w:proofErr w:type="gram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C7B"/>
    <w:rsid w:val="00044CD0"/>
    <w:rsid w:val="00047695"/>
    <w:rsid w:val="000516A8"/>
    <w:rsid w:val="00055C31"/>
    <w:rsid w:val="00064FEF"/>
    <w:rsid w:val="0006653E"/>
    <w:rsid w:val="00085E5C"/>
    <w:rsid w:val="000A7B4B"/>
    <w:rsid w:val="000D1131"/>
    <w:rsid w:val="00132804"/>
    <w:rsid w:val="002515DC"/>
    <w:rsid w:val="002A6E7E"/>
    <w:rsid w:val="003847E6"/>
    <w:rsid w:val="003A4CC4"/>
    <w:rsid w:val="003C2064"/>
    <w:rsid w:val="003D77AC"/>
    <w:rsid w:val="004049F5"/>
    <w:rsid w:val="00406A75"/>
    <w:rsid w:val="0043795B"/>
    <w:rsid w:val="00466474"/>
    <w:rsid w:val="00497875"/>
    <w:rsid w:val="005509E7"/>
    <w:rsid w:val="0055624D"/>
    <w:rsid w:val="00577F4D"/>
    <w:rsid w:val="005A108B"/>
    <w:rsid w:val="006105E6"/>
    <w:rsid w:val="006303CE"/>
    <w:rsid w:val="0063487E"/>
    <w:rsid w:val="00645A60"/>
    <w:rsid w:val="00693B6E"/>
    <w:rsid w:val="00697CDA"/>
    <w:rsid w:val="00704217"/>
    <w:rsid w:val="00730ED8"/>
    <w:rsid w:val="007320EF"/>
    <w:rsid w:val="00811A52"/>
    <w:rsid w:val="008310D0"/>
    <w:rsid w:val="00867717"/>
    <w:rsid w:val="00922C2A"/>
    <w:rsid w:val="00927ECB"/>
    <w:rsid w:val="0094239D"/>
    <w:rsid w:val="00950C7B"/>
    <w:rsid w:val="00990CC7"/>
    <w:rsid w:val="0099118C"/>
    <w:rsid w:val="00A3431B"/>
    <w:rsid w:val="00A52979"/>
    <w:rsid w:val="00A5716D"/>
    <w:rsid w:val="00A90C20"/>
    <w:rsid w:val="00AB54EA"/>
    <w:rsid w:val="00B05457"/>
    <w:rsid w:val="00B77A6C"/>
    <w:rsid w:val="00BB76D5"/>
    <w:rsid w:val="00BC0112"/>
    <w:rsid w:val="00C12722"/>
    <w:rsid w:val="00C93853"/>
    <w:rsid w:val="00CB560D"/>
    <w:rsid w:val="00D240EA"/>
    <w:rsid w:val="00DC0D44"/>
    <w:rsid w:val="00DC564C"/>
    <w:rsid w:val="00DD0AA8"/>
    <w:rsid w:val="00DD725B"/>
    <w:rsid w:val="00E24A56"/>
    <w:rsid w:val="00E32146"/>
    <w:rsid w:val="00F04BC3"/>
    <w:rsid w:val="00F91ED0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a.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p253-e</cp:lastModifiedBy>
  <cp:revision>10</cp:revision>
  <cp:lastPrinted>2021-12-13T09:11:00Z</cp:lastPrinted>
  <dcterms:created xsi:type="dcterms:W3CDTF">2023-03-24T07:52:00Z</dcterms:created>
  <dcterms:modified xsi:type="dcterms:W3CDTF">2023-09-01T13:44:00Z</dcterms:modified>
</cp:coreProperties>
</file>